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DF89A" w14:textId="77777777" w:rsidR="007512CB" w:rsidRDefault="007512CB" w:rsidP="007512CB">
      <w:pPr>
        <w:pStyle w:val="Rubrik1"/>
        <w:jc w:val="center"/>
      </w:pPr>
    </w:p>
    <w:p w14:paraId="1BA706C3" w14:textId="77777777" w:rsidR="007512CB" w:rsidRDefault="007512CB" w:rsidP="007512CB">
      <w:pPr>
        <w:pStyle w:val="Rubrik1"/>
        <w:jc w:val="center"/>
      </w:pPr>
    </w:p>
    <w:p w14:paraId="71BB2002" w14:textId="77777777" w:rsidR="007512CB" w:rsidRDefault="007512CB" w:rsidP="007512CB">
      <w:pPr>
        <w:pStyle w:val="Rubrik1"/>
        <w:jc w:val="center"/>
      </w:pPr>
    </w:p>
    <w:p w14:paraId="32C7DD45" w14:textId="77777777" w:rsidR="005D19A0" w:rsidRPr="0031030D" w:rsidRDefault="007512CB" w:rsidP="007512CB">
      <w:pPr>
        <w:pStyle w:val="Rubrik1"/>
        <w:jc w:val="center"/>
      </w:pPr>
      <w:r>
        <w:t xml:space="preserve">Överenskommelse </w:t>
      </w:r>
      <w:r w:rsidR="00587D8F">
        <w:t>om</w:t>
      </w:r>
      <w:r>
        <w:t xml:space="preserve"> gemensamt personuppgiftsansvar</w:t>
      </w:r>
    </w:p>
    <w:p w14:paraId="38807350" w14:textId="77777777" w:rsidR="007512CB" w:rsidRDefault="007512CB" w:rsidP="007512CB">
      <w:pPr>
        <w:jc w:val="center"/>
      </w:pPr>
      <w:r>
        <w:t xml:space="preserve">mellan </w:t>
      </w:r>
    </w:p>
    <w:p w14:paraId="32D49656" w14:textId="34567F23" w:rsidR="007512CB" w:rsidRDefault="00CA67C2" w:rsidP="007512CB">
      <w:pPr>
        <w:jc w:val="center"/>
      </w:pPr>
      <w:r>
        <w:t>Lunds</w:t>
      </w:r>
      <w:r w:rsidR="007512CB">
        <w:t xml:space="preserve"> universitet </w:t>
      </w:r>
    </w:p>
    <w:p w14:paraId="209825A7" w14:textId="77777777" w:rsidR="007512CB" w:rsidRDefault="007512CB" w:rsidP="007512CB">
      <w:pPr>
        <w:jc w:val="center"/>
      </w:pPr>
      <w:r>
        <w:t xml:space="preserve">och </w:t>
      </w:r>
    </w:p>
    <w:p w14:paraId="07E94B4B" w14:textId="77777777" w:rsidR="003237A7" w:rsidRDefault="007512CB" w:rsidP="007512CB">
      <w:pPr>
        <w:jc w:val="center"/>
      </w:pPr>
      <w:r w:rsidRPr="007512CB">
        <w:rPr>
          <w:highlight w:val="yellow"/>
        </w:rPr>
        <w:t>[namn gemensamt ansvarig]</w:t>
      </w:r>
    </w:p>
    <w:p w14:paraId="1BFA24A3" w14:textId="77777777" w:rsidR="007512CB" w:rsidRDefault="007512CB" w:rsidP="007512CB">
      <w:pPr>
        <w:jc w:val="center"/>
      </w:pPr>
    </w:p>
    <w:p w14:paraId="665C3104" w14:textId="77777777" w:rsidR="007512CB" w:rsidRDefault="007512CB" w:rsidP="007512CB">
      <w:pPr>
        <w:jc w:val="center"/>
      </w:pPr>
    </w:p>
    <w:p w14:paraId="79D1624E" w14:textId="3AE980E4" w:rsidR="00587D8F" w:rsidRDefault="00D606D0" w:rsidP="007512CB">
      <w:pPr>
        <w:jc w:val="center"/>
      </w:pPr>
      <w:r>
        <w:t>u</w:t>
      </w:r>
      <w:r w:rsidR="007512CB">
        <w:t xml:space="preserve">tifrån art 26 </w:t>
      </w:r>
    </w:p>
    <w:p w14:paraId="70B55434" w14:textId="77777777" w:rsidR="00587D8F" w:rsidRDefault="007512CB" w:rsidP="007512CB">
      <w:pPr>
        <w:jc w:val="center"/>
      </w:pPr>
      <w:r>
        <w:t xml:space="preserve">i </w:t>
      </w:r>
      <w:r w:rsidRPr="007512CB">
        <w:t xml:space="preserve">Europaparlamentets och rådets förordning 2016/679 </w:t>
      </w:r>
    </w:p>
    <w:p w14:paraId="776C311E" w14:textId="3DB8821E" w:rsidR="007512CB" w:rsidRDefault="00D606D0" w:rsidP="007512CB">
      <w:pPr>
        <w:jc w:val="center"/>
      </w:pPr>
      <w:r>
        <w:t>(Allmän d</w:t>
      </w:r>
      <w:r w:rsidR="007512CB" w:rsidRPr="007512CB">
        <w:t>ataskyddsförordning</w:t>
      </w:r>
      <w:r w:rsidR="007512CB">
        <w:t>)</w:t>
      </w:r>
    </w:p>
    <w:p w14:paraId="0CA55133" w14:textId="77777777" w:rsidR="007512CB" w:rsidRDefault="007512CB" w:rsidP="007512CB">
      <w:pPr>
        <w:jc w:val="center"/>
      </w:pPr>
    </w:p>
    <w:p w14:paraId="3D28CA66" w14:textId="77777777" w:rsidR="007512CB" w:rsidRDefault="007512CB" w:rsidP="007512CB">
      <w:pPr>
        <w:jc w:val="center"/>
      </w:pPr>
    </w:p>
    <w:p w14:paraId="60E97FB9" w14:textId="77777777" w:rsidR="007512CB" w:rsidRDefault="007512CB" w:rsidP="007512CB">
      <w:pPr>
        <w:jc w:val="center"/>
      </w:pPr>
    </w:p>
    <w:p w14:paraId="78D5BFC9" w14:textId="77777777" w:rsidR="007512CB" w:rsidRDefault="007512CB" w:rsidP="007512CB">
      <w:pPr>
        <w:jc w:val="center"/>
      </w:pPr>
    </w:p>
    <w:p w14:paraId="3B2B6B38" w14:textId="77777777" w:rsidR="007512CB" w:rsidRDefault="007512CB" w:rsidP="007512CB">
      <w:pPr>
        <w:jc w:val="center"/>
      </w:pPr>
    </w:p>
    <w:p w14:paraId="0BBD1E16" w14:textId="77777777" w:rsidR="007512CB" w:rsidRDefault="007512CB" w:rsidP="007512CB">
      <w:pPr>
        <w:jc w:val="center"/>
      </w:pPr>
    </w:p>
    <w:p w14:paraId="7137E431" w14:textId="77777777" w:rsidR="007512CB" w:rsidRDefault="007512CB" w:rsidP="007512CB">
      <w:pPr>
        <w:jc w:val="center"/>
      </w:pPr>
    </w:p>
    <w:p w14:paraId="083A2078" w14:textId="77777777" w:rsidR="007512CB" w:rsidRDefault="007512CB" w:rsidP="007512CB">
      <w:pPr>
        <w:jc w:val="center"/>
      </w:pPr>
    </w:p>
    <w:p w14:paraId="38FC4807" w14:textId="77777777" w:rsidR="007512CB" w:rsidRDefault="007512CB" w:rsidP="007512CB">
      <w:pPr>
        <w:rPr>
          <w:i/>
        </w:rPr>
      </w:pPr>
    </w:p>
    <w:p w14:paraId="4164035E" w14:textId="77777777" w:rsidR="007512CB" w:rsidRDefault="007512CB" w:rsidP="007512CB">
      <w:pPr>
        <w:rPr>
          <w:i/>
        </w:rPr>
      </w:pPr>
    </w:p>
    <w:p w14:paraId="34E20A49" w14:textId="77777777" w:rsidR="007512CB" w:rsidRDefault="007512CB" w:rsidP="007512CB">
      <w:pPr>
        <w:rPr>
          <w:i/>
        </w:rPr>
      </w:pPr>
    </w:p>
    <w:p w14:paraId="5EB163E4" w14:textId="77777777" w:rsidR="007512CB" w:rsidRDefault="007512CB" w:rsidP="007512CB">
      <w:pPr>
        <w:rPr>
          <w:i/>
        </w:rPr>
      </w:pPr>
    </w:p>
    <w:p w14:paraId="23B1CF77" w14:textId="3F604A10" w:rsidR="007512CB" w:rsidRDefault="007512CB">
      <w:r>
        <w:br w:type="page"/>
      </w:r>
    </w:p>
    <w:p w14:paraId="7770D27B" w14:textId="77777777" w:rsidR="007512CB" w:rsidRDefault="007512CB" w:rsidP="008C1A01"/>
    <w:p w14:paraId="3E47B91C" w14:textId="77777777" w:rsidR="007512CB" w:rsidRDefault="007512CB" w:rsidP="003142C6">
      <w:pPr>
        <w:pStyle w:val="Rubrik2"/>
      </w:pPr>
    </w:p>
    <w:p w14:paraId="5B7CB276" w14:textId="438558F5" w:rsidR="00CA67C2" w:rsidRDefault="00CA67C2" w:rsidP="00CA67C2">
      <w:pPr>
        <w:pStyle w:val="Liststycke"/>
        <w:numPr>
          <w:ilvl w:val="0"/>
          <w:numId w:val="27"/>
        </w:numPr>
        <w:spacing w:before="60" w:after="0" w:line="240" w:lineRule="auto"/>
        <w:ind w:right="1132"/>
        <w:contextualSpacing/>
        <w:rPr>
          <w:sz w:val="20"/>
        </w:rPr>
      </w:pPr>
      <w:r>
        <w:rPr>
          <w:b/>
          <w:sz w:val="20"/>
        </w:rPr>
        <w:t>Lunds</w:t>
      </w:r>
      <w:r w:rsidR="007512CB">
        <w:rPr>
          <w:b/>
          <w:sz w:val="20"/>
        </w:rPr>
        <w:t xml:space="preserve"> universitet</w:t>
      </w:r>
      <w:r w:rsidR="007512CB">
        <w:rPr>
          <w:sz w:val="20"/>
        </w:rPr>
        <w:t>, org.</w:t>
      </w:r>
      <w:r>
        <w:rPr>
          <w:sz w:val="20"/>
        </w:rPr>
        <w:t xml:space="preserve"> </w:t>
      </w:r>
      <w:r w:rsidR="007512CB">
        <w:rPr>
          <w:sz w:val="20"/>
        </w:rPr>
        <w:t xml:space="preserve">nr </w:t>
      </w:r>
      <w:r w:rsidRPr="00CA67C2">
        <w:rPr>
          <w:sz w:val="20"/>
        </w:rPr>
        <w:t>202100-3211</w:t>
      </w:r>
    </w:p>
    <w:p w14:paraId="0087C5AE" w14:textId="2FAB6A8D" w:rsidR="00CA67C2" w:rsidRDefault="00CA67C2" w:rsidP="00CA67C2">
      <w:pPr>
        <w:pStyle w:val="Liststycke"/>
        <w:spacing w:before="60" w:after="0" w:line="240" w:lineRule="auto"/>
        <w:ind w:right="1132"/>
        <w:contextualSpacing/>
        <w:rPr>
          <w:sz w:val="20"/>
        </w:rPr>
      </w:pPr>
      <w:r w:rsidRPr="00CA67C2">
        <w:rPr>
          <w:sz w:val="20"/>
        </w:rPr>
        <w:t>[</w:t>
      </w:r>
      <w:r w:rsidRPr="00CA67C2">
        <w:rPr>
          <w:sz w:val="20"/>
          <w:highlight w:val="yellow"/>
        </w:rPr>
        <w:t>fakultet/institution</w:t>
      </w:r>
      <w:r w:rsidRPr="00CA67C2">
        <w:rPr>
          <w:sz w:val="20"/>
        </w:rPr>
        <w:t>],</w:t>
      </w:r>
    </w:p>
    <w:p w14:paraId="7914EF2E" w14:textId="5FA58025" w:rsidR="00CA67C2" w:rsidRDefault="00CA67C2" w:rsidP="00CA67C2">
      <w:pPr>
        <w:pStyle w:val="Liststycke"/>
        <w:spacing w:before="60" w:after="0" w:line="240" w:lineRule="auto"/>
        <w:ind w:right="1132"/>
        <w:contextualSpacing/>
        <w:rPr>
          <w:sz w:val="20"/>
        </w:rPr>
      </w:pPr>
      <w:r>
        <w:rPr>
          <w:sz w:val="20"/>
        </w:rPr>
        <w:t>Box 117,</w:t>
      </w:r>
    </w:p>
    <w:p w14:paraId="5ADA4B84" w14:textId="1F03479C" w:rsidR="007512CB" w:rsidRDefault="00CA67C2" w:rsidP="00CA67C2">
      <w:pPr>
        <w:pStyle w:val="Liststycke"/>
        <w:spacing w:before="60" w:after="0" w:line="240" w:lineRule="auto"/>
        <w:ind w:right="1132"/>
        <w:contextualSpacing/>
        <w:rPr>
          <w:sz w:val="20"/>
        </w:rPr>
      </w:pPr>
      <w:r>
        <w:rPr>
          <w:sz w:val="20"/>
        </w:rPr>
        <w:t>221 00 Lund</w:t>
      </w:r>
    </w:p>
    <w:p w14:paraId="5BDEFADF" w14:textId="0FCAF9FE" w:rsidR="00CA67C2" w:rsidRDefault="00CA67C2" w:rsidP="00CA67C2">
      <w:pPr>
        <w:pStyle w:val="Liststycke"/>
        <w:spacing w:before="60" w:after="0" w:line="240" w:lineRule="auto"/>
        <w:ind w:right="1132"/>
        <w:contextualSpacing/>
        <w:rPr>
          <w:sz w:val="20"/>
        </w:rPr>
      </w:pPr>
      <w:r>
        <w:rPr>
          <w:sz w:val="20"/>
        </w:rPr>
        <w:t>Sverige</w:t>
      </w:r>
    </w:p>
    <w:p w14:paraId="038FF46D" w14:textId="7DB7C05E" w:rsidR="007512CB" w:rsidRDefault="00AA0532" w:rsidP="00F66B25">
      <w:pPr>
        <w:pStyle w:val="Liststycke"/>
        <w:numPr>
          <w:ilvl w:val="0"/>
          <w:numId w:val="27"/>
        </w:numPr>
        <w:spacing w:before="60" w:after="0" w:line="240" w:lineRule="auto"/>
        <w:ind w:right="1132"/>
        <w:contextualSpacing/>
        <w:rPr>
          <w:sz w:val="20"/>
        </w:rPr>
      </w:pPr>
      <w:r>
        <w:rPr>
          <w:b/>
          <w:sz w:val="20"/>
          <w:highlight w:val="yellow"/>
        </w:rPr>
        <w:t>[</w:t>
      </w:r>
      <w:r w:rsidR="007512CB">
        <w:rPr>
          <w:b/>
          <w:sz w:val="20"/>
          <w:highlight w:val="yellow"/>
        </w:rPr>
        <w:t>Motpart</w:t>
      </w:r>
      <w:r>
        <w:rPr>
          <w:b/>
          <w:sz w:val="20"/>
          <w:highlight w:val="yellow"/>
        </w:rPr>
        <w:t>]</w:t>
      </w:r>
      <w:r w:rsidR="007512CB">
        <w:rPr>
          <w:sz w:val="20"/>
          <w:highlight w:val="yellow"/>
        </w:rPr>
        <w:t>,</w:t>
      </w:r>
      <w:r w:rsidR="007512CB">
        <w:rPr>
          <w:sz w:val="20"/>
        </w:rPr>
        <w:t xml:space="preserve"> org.</w:t>
      </w:r>
      <w:r w:rsidR="00CA67C2">
        <w:rPr>
          <w:sz w:val="20"/>
        </w:rPr>
        <w:t xml:space="preserve"> </w:t>
      </w:r>
      <w:r w:rsidR="007512CB">
        <w:rPr>
          <w:sz w:val="20"/>
        </w:rPr>
        <w:t xml:space="preserve">nr </w:t>
      </w:r>
      <w:r w:rsidR="007512CB" w:rsidRPr="00CA67C2">
        <w:rPr>
          <w:sz w:val="20"/>
          <w:highlight w:val="yellow"/>
        </w:rPr>
        <w:t>XXX</w:t>
      </w:r>
      <w:r w:rsidR="007512CB">
        <w:rPr>
          <w:sz w:val="20"/>
        </w:rPr>
        <w:br/>
      </w:r>
      <w:r w:rsidR="007512CB">
        <w:rPr>
          <w:sz w:val="18"/>
          <w:highlight w:val="yellow"/>
        </w:rPr>
        <w:t>(</w:t>
      </w:r>
      <w:r w:rsidR="007512CB">
        <w:rPr>
          <w:sz w:val="20"/>
          <w:highlight w:val="yellow"/>
        </w:rPr>
        <w:t>Adress)</w:t>
      </w:r>
    </w:p>
    <w:p w14:paraId="44A0BB89" w14:textId="08307AF4" w:rsidR="007512CB" w:rsidRPr="009420A1" w:rsidRDefault="00580473" w:rsidP="002E17CA">
      <w:pPr>
        <w:pStyle w:val="Rubrik2"/>
        <w:ind w:left="426" w:right="1132"/>
        <w:rPr>
          <w:rFonts w:asciiTheme="minorHAnsi" w:hAnsiTheme="minorHAnsi" w:cstheme="minorHAnsi"/>
          <w:b w:val="0"/>
          <w:sz w:val="22"/>
          <w:szCs w:val="22"/>
        </w:rPr>
      </w:pPr>
      <w:r w:rsidRPr="009420A1">
        <w:rPr>
          <w:rFonts w:asciiTheme="minorHAnsi" w:hAnsiTheme="minorHAnsi" w:cstheme="minorHAnsi"/>
          <w:b w:val="0"/>
          <w:sz w:val="22"/>
          <w:szCs w:val="22"/>
        </w:rPr>
        <w:t xml:space="preserve">hädanefter tillsammans </w:t>
      </w:r>
      <w:r w:rsidR="00AC3091">
        <w:rPr>
          <w:rFonts w:asciiTheme="minorHAnsi" w:hAnsiTheme="minorHAnsi" w:cstheme="minorHAnsi"/>
          <w:b w:val="0"/>
          <w:sz w:val="22"/>
          <w:szCs w:val="22"/>
        </w:rPr>
        <w:t>kallade ”P</w:t>
      </w:r>
      <w:r w:rsidRPr="009420A1">
        <w:rPr>
          <w:rFonts w:asciiTheme="minorHAnsi" w:hAnsiTheme="minorHAnsi" w:cstheme="minorHAnsi"/>
          <w:b w:val="0"/>
          <w:sz w:val="22"/>
          <w:szCs w:val="22"/>
        </w:rPr>
        <w:t xml:space="preserve">arterna” eller </w:t>
      </w:r>
      <w:r w:rsidR="00AC3091">
        <w:rPr>
          <w:rFonts w:asciiTheme="minorHAnsi" w:hAnsiTheme="minorHAnsi" w:cstheme="minorHAnsi"/>
          <w:b w:val="0"/>
          <w:sz w:val="22"/>
          <w:szCs w:val="22"/>
        </w:rPr>
        <w:t>”G</w:t>
      </w:r>
      <w:r w:rsidRPr="009420A1">
        <w:rPr>
          <w:rFonts w:asciiTheme="minorHAnsi" w:hAnsiTheme="minorHAnsi" w:cstheme="minorHAnsi"/>
          <w:b w:val="0"/>
          <w:sz w:val="22"/>
          <w:szCs w:val="22"/>
        </w:rPr>
        <w:t>emensa</w:t>
      </w:r>
      <w:r w:rsidR="00AC3091">
        <w:rPr>
          <w:rFonts w:asciiTheme="minorHAnsi" w:hAnsiTheme="minorHAnsi" w:cstheme="minorHAnsi"/>
          <w:b w:val="0"/>
          <w:sz w:val="22"/>
          <w:szCs w:val="22"/>
        </w:rPr>
        <w:t>mt ansvariga” och var för sig ”Part” eller ”G</w:t>
      </w:r>
      <w:r w:rsidRPr="009420A1">
        <w:rPr>
          <w:rFonts w:asciiTheme="minorHAnsi" w:hAnsiTheme="minorHAnsi" w:cstheme="minorHAnsi"/>
          <w:b w:val="0"/>
          <w:sz w:val="22"/>
          <w:szCs w:val="22"/>
        </w:rPr>
        <w:t xml:space="preserve">emensamt ansvarige”, har </w:t>
      </w:r>
      <w:r w:rsidR="00AC3091">
        <w:rPr>
          <w:rFonts w:asciiTheme="minorHAnsi" w:hAnsiTheme="minorHAnsi" w:cstheme="minorHAnsi"/>
          <w:b w:val="0"/>
          <w:sz w:val="22"/>
          <w:szCs w:val="22"/>
        </w:rPr>
        <w:t>tillsammans</w:t>
      </w:r>
      <w:r w:rsidRPr="009420A1">
        <w:rPr>
          <w:rFonts w:asciiTheme="minorHAnsi" w:hAnsiTheme="minorHAnsi" w:cstheme="minorHAnsi"/>
          <w:b w:val="0"/>
          <w:sz w:val="22"/>
          <w:szCs w:val="22"/>
        </w:rPr>
        <w:t xml:space="preserve"> kommit fram till följande överenskommelse om gemensamt ansvar för personuppgiftsbehandling</w:t>
      </w:r>
      <w:r w:rsidR="00AC3091">
        <w:rPr>
          <w:rFonts w:asciiTheme="minorHAnsi" w:hAnsiTheme="minorHAnsi" w:cstheme="minorHAnsi"/>
          <w:b w:val="0"/>
          <w:sz w:val="22"/>
          <w:szCs w:val="22"/>
        </w:rPr>
        <w:t xml:space="preserve"> (härefter kallad ”Ö</w:t>
      </w:r>
      <w:r w:rsidR="00971034">
        <w:rPr>
          <w:rFonts w:asciiTheme="minorHAnsi" w:hAnsiTheme="minorHAnsi" w:cstheme="minorHAnsi"/>
          <w:b w:val="0"/>
          <w:sz w:val="22"/>
          <w:szCs w:val="22"/>
        </w:rPr>
        <w:t>verenskommelsen”</w:t>
      </w:r>
      <w:r w:rsidR="006F6B8D">
        <w:rPr>
          <w:rFonts w:asciiTheme="minorHAnsi" w:hAnsiTheme="minorHAnsi" w:cstheme="minorHAnsi"/>
          <w:b w:val="0"/>
          <w:sz w:val="22"/>
          <w:szCs w:val="22"/>
        </w:rPr>
        <w:t>)</w:t>
      </w:r>
      <w:r w:rsidRPr="009420A1">
        <w:rPr>
          <w:rFonts w:asciiTheme="minorHAnsi" w:hAnsiTheme="minorHAnsi" w:cstheme="minorHAnsi"/>
          <w:b w:val="0"/>
          <w:sz w:val="22"/>
          <w:szCs w:val="22"/>
        </w:rPr>
        <w:t>.</w:t>
      </w:r>
    </w:p>
    <w:p w14:paraId="65474A9D" w14:textId="77777777" w:rsidR="00580473" w:rsidRPr="009420A1" w:rsidRDefault="00580473" w:rsidP="002E17CA">
      <w:pPr>
        <w:ind w:left="426" w:right="1132"/>
        <w:rPr>
          <w:lang w:eastAsia="sv-SE"/>
        </w:rPr>
      </w:pPr>
    </w:p>
    <w:p w14:paraId="7B064CB0" w14:textId="77777777" w:rsidR="00971034" w:rsidRDefault="00580473" w:rsidP="002E17CA">
      <w:pPr>
        <w:ind w:left="426" w:right="1132"/>
        <w:rPr>
          <w:rFonts w:cstheme="minorHAnsi"/>
          <w:b/>
          <w:lang w:eastAsia="sv-SE"/>
        </w:rPr>
      </w:pPr>
      <w:r w:rsidRPr="00971034">
        <w:rPr>
          <w:rFonts w:cstheme="minorHAnsi"/>
          <w:b/>
          <w:lang w:eastAsia="sv-SE"/>
        </w:rPr>
        <w:t>Syfte</w:t>
      </w:r>
      <w:r w:rsidR="00971034">
        <w:rPr>
          <w:rFonts w:cstheme="minorHAnsi"/>
          <w:b/>
          <w:lang w:eastAsia="sv-SE"/>
        </w:rPr>
        <w:t xml:space="preserve"> och förutsättningar</w:t>
      </w:r>
    </w:p>
    <w:p w14:paraId="3BB8EC1B" w14:textId="2C557A71" w:rsidR="00580473" w:rsidRDefault="00971034" w:rsidP="002E17CA">
      <w:pPr>
        <w:ind w:left="426" w:right="1132"/>
        <w:rPr>
          <w:rFonts w:cstheme="minorHAnsi"/>
          <w:lang w:eastAsia="sv-SE"/>
        </w:rPr>
      </w:pPr>
      <w:r>
        <w:rPr>
          <w:rFonts w:cstheme="minorHAnsi"/>
          <w:lang w:eastAsia="sv-SE"/>
        </w:rPr>
        <w:t>Ö</w:t>
      </w:r>
      <w:r w:rsidR="009420A1" w:rsidRPr="009420A1">
        <w:rPr>
          <w:rFonts w:cstheme="minorHAnsi"/>
          <w:lang w:eastAsia="sv-SE"/>
        </w:rPr>
        <w:t xml:space="preserve">verenskommelsen </w:t>
      </w:r>
      <w:r>
        <w:rPr>
          <w:rFonts w:cstheme="minorHAnsi"/>
          <w:lang w:eastAsia="sv-SE"/>
        </w:rPr>
        <w:t xml:space="preserve">avser att </w:t>
      </w:r>
      <w:r w:rsidR="002E17CA">
        <w:rPr>
          <w:rFonts w:cstheme="minorHAnsi"/>
          <w:lang w:eastAsia="sv-SE"/>
        </w:rPr>
        <w:t>uppfylla de krav som följer av den allmänna d</w:t>
      </w:r>
      <w:r w:rsidR="009420A1" w:rsidRPr="009420A1">
        <w:rPr>
          <w:rFonts w:cstheme="minorHAnsi"/>
          <w:lang w:eastAsia="sv-SE"/>
        </w:rPr>
        <w:t xml:space="preserve">ataskyddsförordningen </w:t>
      </w:r>
      <w:r w:rsidR="002E17CA">
        <w:rPr>
          <w:rFonts w:cstheme="minorHAnsi"/>
          <w:lang w:eastAsia="sv-SE"/>
        </w:rPr>
        <w:t xml:space="preserve">EU 2016/679, (härefter kallad dataskyddsförordningen) med </w:t>
      </w:r>
      <w:r w:rsidR="009420A1" w:rsidRPr="008F3DE3">
        <w:rPr>
          <w:rFonts w:cstheme="minorHAnsi"/>
          <w:lang w:eastAsia="sv-SE"/>
        </w:rPr>
        <w:t>kompletterande svenska lagstiftningen</w:t>
      </w:r>
      <w:r w:rsidR="009420A1" w:rsidRPr="009420A1">
        <w:rPr>
          <w:rFonts w:cstheme="minorHAnsi"/>
          <w:i/>
          <w:lang w:eastAsia="sv-SE"/>
        </w:rPr>
        <w:t xml:space="preserve"> </w:t>
      </w:r>
      <w:r w:rsidR="00AC3091">
        <w:rPr>
          <w:rFonts w:cstheme="minorHAnsi"/>
          <w:lang w:eastAsia="sv-SE"/>
        </w:rPr>
        <w:t>vid utförandet av P</w:t>
      </w:r>
      <w:r w:rsidR="009420A1" w:rsidRPr="009420A1">
        <w:rPr>
          <w:rFonts w:cstheme="minorHAnsi"/>
          <w:lang w:eastAsia="sv-SE"/>
        </w:rPr>
        <w:t xml:space="preserve">arternas primära överenskommelse </w:t>
      </w:r>
      <w:r w:rsidR="009420A1" w:rsidRPr="009420A1">
        <w:rPr>
          <w:rFonts w:cstheme="minorHAnsi"/>
          <w:highlight w:val="yellow"/>
          <w:lang w:eastAsia="sv-SE"/>
        </w:rPr>
        <w:t>[namn,</w:t>
      </w:r>
      <w:r w:rsidR="00D178A0">
        <w:rPr>
          <w:rFonts w:cstheme="minorHAnsi"/>
          <w:highlight w:val="yellow"/>
          <w:lang w:eastAsia="sv-SE"/>
        </w:rPr>
        <w:t xml:space="preserve"> diarienummer och datum på den primära </w:t>
      </w:r>
      <w:bookmarkStart w:id="0" w:name="_GoBack"/>
      <w:bookmarkEnd w:id="0"/>
      <w:r w:rsidR="009420A1" w:rsidRPr="009420A1">
        <w:rPr>
          <w:rFonts w:cstheme="minorHAnsi"/>
          <w:highlight w:val="yellow"/>
          <w:lang w:eastAsia="sv-SE"/>
        </w:rPr>
        <w:t>överenskommelsen]</w:t>
      </w:r>
      <w:r w:rsidR="009420A1" w:rsidRPr="009420A1">
        <w:rPr>
          <w:rFonts w:cstheme="minorHAnsi"/>
          <w:lang w:eastAsia="sv-SE"/>
        </w:rPr>
        <w:t xml:space="preserve"> </w:t>
      </w:r>
      <w:r w:rsidR="009420A1">
        <w:rPr>
          <w:rFonts w:cstheme="minorHAnsi"/>
          <w:lang w:eastAsia="sv-SE"/>
        </w:rPr>
        <w:t>För att uppfylla s</w:t>
      </w:r>
      <w:r w:rsidR="00D178A0">
        <w:rPr>
          <w:rFonts w:cstheme="minorHAnsi"/>
          <w:lang w:eastAsia="sv-SE"/>
        </w:rPr>
        <w:t>ina åtaganden i den primära</w:t>
      </w:r>
      <w:r w:rsidR="009420A1">
        <w:rPr>
          <w:rFonts w:cstheme="minorHAnsi"/>
          <w:lang w:eastAsia="sv-SE"/>
        </w:rPr>
        <w:t xml:space="preserve"> överenskommelsen</w:t>
      </w:r>
      <w:r w:rsidR="00AC3091">
        <w:rPr>
          <w:rFonts w:cstheme="minorHAnsi"/>
          <w:lang w:eastAsia="sv-SE"/>
        </w:rPr>
        <w:t xml:space="preserve"> kommer P</w:t>
      </w:r>
      <w:r>
        <w:rPr>
          <w:rFonts w:cstheme="minorHAnsi"/>
          <w:lang w:eastAsia="sv-SE"/>
        </w:rPr>
        <w:t>arterna att dela data gällande personuppgifter med varandra i forskningssyfte.</w:t>
      </w:r>
    </w:p>
    <w:p w14:paraId="40469E80" w14:textId="36815129" w:rsidR="00971034" w:rsidRDefault="00971034" w:rsidP="002E17CA">
      <w:pPr>
        <w:ind w:left="426" w:right="1132"/>
        <w:rPr>
          <w:rFonts w:cstheme="minorHAnsi"/>
          <w:lang w:eastAsia="sv-SE"/>
        </w:rPr>
      </w:pPr>
      <w:r>
        <w:rPr>
          <w:rFonts w:cstheme="minorHAnsi"/>
          <w:lang w:eastAsia="sv-SE"/>
        </w:rPr>
        <w:t>Parterna försäkrar varandra om att den enda behandlingen av ovan avsett data som kommer att ske är den som krävs för</w:t>
      </w:r>
      <w:r w:rsidR="00AC3091">
        <w:rPr>
          <w:rFonts w:cstheme="minorHAnsi"/>
          <w:lang w:eastAsia="sv-SE"/>
        </w:rPr>
        <w:t xml:space="preserve"> att uppfylla åtagandena i den p</w:t>
      </w:r>
      <w:r w:rsidR="00D75961">
        <w:rPr>
          <w:rFonts w:cstheme="minorHAnsi"/>
          <w:lang w:eastAsia="sv-SE"/>
        </w:rPr>
        <w:t>r</w:t>
      </w:r>
      <w:r w:rsidR="00AC3091">
        <w:rPr>
          <w:rFonts w:cstheme="minorHAnsi"/>
          <w:lang w:eastAsia="sv-SE"/>
        </w:rPr>
        <w:t xml:space="preserve">imära </w:t>
      </w:r>
      <w:r>
        <w:rPr>
          <w:rFonts w:cstheme="minorHAnsi"/>
          <w:lang w:eastAsia="sv-SE"/>
        </w:rPr>
        <w:t>överenskommelsen, såvida inte lagstiftning kräver något annat. Överenskom</w:t>
      </w:r>
      <w:r w:rsidR="00AC3091">
        <w:rPr>
          <w:rFonts w:cstheme="minorHAnsi"/>
          <w:lang w:eastAsia="sv-SE"/>
        </w:rPr>
        <w:t>melsen återger det upplägg som P</w:t>
      </w:r>
      <w:r>
        <w:rPr>
          <w:rFonts w:cstheme="minorHAnsi"/>
          <w:lang w:eastAsia="sv-SE"/>
        </w:rPr>
        <w:t>arterna har kommit överens om för att underlätta</w:t>
      </w:r>
      <w:r w:rsidR="00AC3091">
        <w:rPr>
          <w:rFonts w:cstheme="minorHAnsi"/>
          <w:lang w:eastAsia="sv-SE"/>
        </w:rPr>
        <w:t xml:space="preserve"> delandet av personuppgifter mellan P</w:t>
      </w:r>
      <w:r>
        <w:rPr>
          <w:rFonts w:cstheme="minorHAnsi"/>
          <w:lang w:eastAsia="sv-SE"/>
        </w:rPr>
        <w:t xml:space="preserve">arterna. </w:t>
      </w:r>
    </w:p>
    <w:p w14:paraId="703B7468" w14:textId="245BF9F3" w:rsidR="00971034" w:rsidRDefault="00971034" w:rsidP="002E17CA">
      <w:pPr>
        <w:ind w:left="426" w:right="1132"/>
        <w:rPr>
          <w:rFonts w:cstheme="minorHAnsi"/>
          <w:lang w:eastAsia="sv-SE"/>
        </w:rPr>
      </w:pPr>
      <w:r>
        <w:rPr>
          <w:rFonts w:cstheme="minorHAnsi"/>
          <w:lang w:eastAsia="sv-SE"/>
        </w:rPr>
        <w:t xml:space="preserve">Parterna </w:t>
      </w:r>
      <w:r w:rsidR="00AC3091">
        <w:rPr>
          <w:rFonts w:cstheme="minorHAnsi"/>
          <w:lang w:eastAsia="sv-SE"/>
        </w:rPr>
        <w:t>är överens om</w:t>
      </w:r>
      <w:r>
        <w:rPr>
          <w:rFonts w:cstheme="minorHAnsi"/>
          <w:lang w:eastAsia="sv-SE"/>
        </w:rPr>
        <w:t xml:space="preserve"> att det sällan är möjligt att </w:t>
      </w:r>
      <w:r w:rsidR="00180B42">
        <w:rPr>
          <w:rFonts w:cstheme="minorHAnsi"/>
          <w:lang w:eastAsia="sv-SE"/>
        </w:rPr>
        <w:t xml:space="preserve">innan eller vid starten av en personuppgiftsinsamling </w:t>
      </w:r>
      <w:r w:rsidR="00AC3091">
        <w:rPr>
          <w:rFonts w:cstheme="minorHAnsi"/>
          <w:lang w:eastAsia="sv-SE"/>
        </w:rPr>
        <w:t xml:space="preserve">som sker </w:t>
      </w:r>
      <w:r w:rsidR="00180B42">
        <w:rPr>
          <w:rFonts w:cstheme="minorHAnsi"/>
          <w:lang w:eastAsia="sv-SE"/>
        </w:rPr>
        <w:t xml:space="preserve">i forskningssyfte helt </w:t>
      </w:r>
      <w:r>
        <w:rPr>
          <w:rFonts w:cstheme="minorHAnsi"/>
          <w:lang w:eastAsia="sv-SE"/>
        </w:rPr>
        <w:t>identifiera syftet med behandling</w:t>
      </w:r>
      <w:r w:rsidR="00180B42">
        <w:rPr>
          <w:rFonts w:cstheme="minorHAnsi"/>
          <w:lang w:eastAsia="sv-SE"/>
        </w:rPr>
        <w:t>en</w:t>
      </w:r>
      <w:r>
        <w:rPr>
          <w:rFonts w:cstheme="minorHAnsi"/>
          <w:lang w:eastAsia="sv-SE"/>
        </w:rPr>
        <w:t xml:space="preserve"> av perso</w:t>
      </w:r>
      <w:r w:rsidR="00180B42">
        <w:rPr>
          <w:rFonts w:cstheme="minorHAnsi"/>
          <w:lang w:eastAsia="sv-SE"/>
        </w:rPr>
        <w:t xml:space="preserve">nuppgifter. Parterna kommer dock att, så långt som det är möjligt, inte behandla personuppgifter </w:t>
      </w:r>
      <w:r w:rsidR="00AC3091">
        <w:rPr>
          <w:rFonts w:cstheme="minorHAnsi"/>
          <w:lang w:eastAsia="sv-SE"/>
        </w:rPr>
        <w:t>i större omfattning eller på annat sätt</w:t>
      </w:r>
      <w:r w:rsidR="00180B42">
        <w:rPr>
          <w:rFonts w:cstheme="minorHAnsi"/>
          <w:lang w:eastAsia="sv-SE"/>
        </w:rPr>
        <w:t xml:space="preserve"> än vad som framgår av den</w:t>
      </w:r>
      <w:r w:rsidR="00D178A0">
        <w:rPr>
          <w:rFonts w:cstheme="minorHAnsi"/>
          <w:lang w:eastAsia="sv-SE"/>
        </w:rPr>
        <w:t xml:space="preserve"> primära</w:t>
      </w:r>
      <w:r w:rsidR="00180B42">
        <w:rPr>
          <w:rFonts w:cstheme="minorHAnsi"/>
          <w:lang w:eastAsia="sv-SE"/>
        </w:rPr>
        <w:t xml:space="preserve"> överenskommelsen. </w:t>
      </w:r>
    </w:p>
    <w:p w14:paraId="33EDA6CE" w14:textId="04692710" w:rsidR="00580473" w:rsidRDefault="00180B42" w:rsidP="002E17CA">
      <w:pPr>
        <w:ind w:left="426" w:right="1132"/>
      </w:pPr>
      <w:r>
        <w:rPr>
          <w:rFonts w:cstheme="minorHAnsi"/>
          <w:lang w:eastAsia="sv-SE"/>
        </w:rPr>
        <w:t>Parterna är överens om att man är gemensamt personu</w:t>
      </w:r>
      <w:r w:rsidR="00D178A0">
        <w:rPr>
          <w:rFonts w:cstheme="minorHAnsi"/>
          <w:lang w:eastAsia="sv-SE"/>
        </w:rPr>
        <w:t>ppgiftsansvariga och att denna Ö</w:t>
      </w:r>
      <w:r>
        <w:rPr>
          <w:rFonts w:cstheme="minorHAnsi"/>
          <w:lang w:eastAsia="sv-SE"/>
        </w:rPr>
        <w:t xml:space="preserve">verenskommelse täcker alla behandlingar av personuppgifter som sker inom ramen för den </w:t>
      </w:r>
      <w:r w:rsidR="00D178A0">
        <w:rPr>
          <w:rFonts w:cstheme="minorHAnsi"/>
          <w:lang w:eastAsia="sv-SE"/>
        </w:rPr>
        <w:t>primära</w:t>
      </w:r>
      <w:r>
        <w:rPr>
          <w:rFonts w:cstheme="minorHAnsi"/>
          <w:lang w:eastAsia="sv-SE"/>
        </w:rPr>
        <w:t xml:space="preserve"> överenskommelsen.</w:t>
      </w:r>
    </w:p>
    <w:p w14:paraId="3F24EB67" w14:textId="77777777" w:rsidR="00494582" w:rsidRPr="00494582" w:rsidRDefault="00580473" w:rsidP="00494582">
      <w:pPr>
        <w:pStyle w:val="Rubrik2"/>
        <w:numPr>
          <w:ilvl w:val="0"/>
          <w:numId w:val="28"/>
        </w:numPr>
        <w:spacing w:after="240"/>
        <w:ind w:right="1132"/>
      </w:pPr>
      <w:r>
        <w:t>ALLMÄNNA ÅTAGANDEN</w:t>
      </w:r>
    </w:p>
    <w:p w14:paraId="06679B99" w14:textId="4430BCBA" w:rsidR="00580473" w:rsidRDefault="00F92B84" w:rsidP="00F66B25">
      <w:pPr>
        <w:pStyle w:val="Liststycke"/>
        <w:numPr>
          <w:ilvl w:val="1"/>
          <w:numId w:val="28"/>
        </w:numPr>
        <w:ind w:right="1132"/>
        <w:rPr>
          <w:lang w:eastAsia="sv-SE"/>
        </w:rPr>
      </w:pPr>
      <w:r>
        <w:rPr>
          <w:lang w:eastAsia="sv-SE"/>
        </w:rPr>
        <w:t xml:space="preserve">Parterna åtar sig att var för sig behandla de delade personuppgifterna utifrån </w:t>
      </w:r>
      <w:r w:rsidR="002E17CA">
        <w:rPr>
          <w:lang w:eastAsia="sv-SE"/>
        </w:rPr>
        <w:t>dataskyddsförordningen</w:t>
      </w:r>
      <w:r>
        <w:rPr>
          <w:lang w:eastAsia="sv-SE"/>
        </w:rPr>
        <w:t xml:space="preserve"> och annan gällande, för behandlingen relevant, lagstiftning och andra regelverk.</w:t>
      </w:r>
    </w:p>
    <w:p w14:paraId="4FC8F381" w14:textId="77777777" w:rsidR="00F92B84" w:rsidRDefault="00F92B84" w:rsidP="00F66B25">
      <w:pPr>
        <w:pStyle w:val="Liststycke"/>
        <w:numPr>
          <w:ilvl w:val="1"/>
          <w:numId w:val="28"/>
        </w:numPr>
        <w:ind w:right="1132"/>
        <w:rPr>
          <w:lang w:eastAsia="sv-SE"/>
        </w:rPr>
      </w:pPr>
      <w:r>
        <w:rPr>
          <w:lang w:eastAsia="sv-SE"/>
        </w:rPr>
        <w:t>Parternas behandling av de delade personuppgifterna förutsätter att åtminstone e</w:t>
      </w:r>
      <w:r w:rsidR="006F6B8D">
        <w:rPr>
          <w:lang w:eastAsia="sv-SE"/>
        </w:rPr>
        <w:t>n</w:t>
      </w:r>
      <w:r>
        <w:rPr>
          <w:lang w:eastAsia="sv-SE"/>
        </w:rPr>
        <w:t xml:space="preserve"> av de legala grunderna för behandlingen</w:t>
      </w:r>
      <w:r w:rsidR="006F6B8D">
        <w:rPr>
          <w:lang w:eastAsia="sv-SE"/>
        </w:rPr>
        <w:t xml:space="preserve"> i artikel 6 i dataskyddsförordningen är uppfylld. </w:t>
      </w:r>
    </w:p>
    <w:p w14:paraId="6B327B2B" w14:textId="7187DF01" w:rsidR="006F6B8D" w:rsidRDefault="006F6B8D" w:rsidP="00F66B25">
      <w:pPr>
        <w:pStyle w:val="Liststycke"/>
        <w:numPr>
          <w:ilvl w:val="1"/>
          <w:numId w:val="28"/>
        </w:numPr>
        <w:ind w:right="1132"/>
        <w:rPr>
          <w:lang w:eastAsia="sv-SE"/>
        </w:rPr>
      </w:pPr>
      <w:r>
        <w:rPr>
          <w:lang w:eastAsia="sv-SE"/>
        </w:rPr>
        <w:lastRenderedPageBreak/>
        <w:t xml:space="preserve">Om de delade personuppgifterna innehåller särskilda kategorier av personuppgifter </w:t>
      </w:r>
      <w:r w:rsidR="008B7FBC">
        <w:rPr>
          <w:lang w:eastAsia="sv-SE"/>
        </w:rPr>
        <w:t>(känsliga personuppgifter) ska P</w:t>
      </w:r>
      <w:r>
        <w:rPr>
          <w:lang w:eastAsia="sv-SE"/>
        </w:rPr>
        <w:t xml:space="preserve">arterna enbart behandla dessa under förutsättning att något av de undantag som finns i artikel 9 och art 22 i dataskyddsförordningen är tillämplig </w:t>
      </w:r>
      <w:r w:rsidRPr="008F3DE3">
        <w:rPr>
          <w:i/>
          <w:highlight w:val="yellow"/>
          <w:lang w:eastAsia="sv-SE"/>
        </w:rPr>
        <w:t>(samt</w:t>
      </w:r>
      <w:r w:rsidR="00F66B25" w:rsidRPr="008F3DE3">
        <w:rPr>
          <w:i/>
          <w:highlight w:val="yellow"/>
          <w:lang w:eastAsia="sv-SE"/>
        </w:rPr>
        <w:t xml:space="preserve"> ev</w:t>
      </w:r>
      <w:r w:rsidR="008F3DE3">
        <w:rPr>
          <w:i/>
          <w:highlight w:val="yellow"/>
          <w:lang w:eastAsia="sv-SE"/>
        </w:rPr>
        <w:t xml:space="preserve">entuella </w:t>
      </w:r>
      <w:r w:rsidR="00F66B25" w:rsidRPr="008F3DE3">
        <w:rPr>
          <w:i/>
          <w:highlight w:val="yellow"/>
          <w:lang w:eastAsia="sv-SE"/>
        </w:rPr>
        <w:t>grunder</w:t>
      </w:r>
      <w:r w:rsidRPr="008F3DE3">
        <w:rPr>
          <w:i/>
          <w:highlight w:val="yellow"/>
          <w:lang w:eastAsia="sv-SE"/>
        </w:rPr>
        <w:t xml:space="preserve"> i kompletterande svensk lagstiftning</w:t>
      </w:r>
      <w:r w:rsidRPr="008F3DE3">
        <w:rPr>
          <w:i/>
          <w:lang w:eastAsia="sv-SE"/>
        </w:rPr>
        <w:t>)</w:t>
      </w:r>
      <w:r w:rsidR="00F66B25" w:rsidRPr="008F3DE3">
        <w:rPr>
          <w:lang w:eastAsia="sv-SE"/>
        </w:rPr>
        <w:t>.</w:t>
      </w:r>
    </w:p>
    <w:p w14:paraId="0AAC22A0" w14:textId="1E6FFE29" w:rsidR="00F66B25" w:rsidRDefault="00F66B25" w:rsidP="00F66B25">
      <w:pPr>
        <w:pStyle w:val="Liststycke"/>
        <w:numPr>
          <w:ilvl w:val="1"/>
          <w:numId w:val="28"/>
        </w:numPr>
        <w:ind w:right="1132"/>
        <w:rPr>
          <w:lang w:eastAsia="sv-SE"/>
        </w:rPr>
      </w:pPr>
      <w:r>
        <w:rPr>
          <w:lang w:eastAsia="sv-SE"/>
        </w:rPr>
        <w:t>D</w:t>
      </w:r>
      <w:r w:rsidR="008B7FBC">
        <w:rPr>
          <w:lang w:eastAsia="sv-SE"/>
        </w:rPr>
        <w:t>en P</w:t>
      </w:r>
      <w:r>
        <w:rPr>
          <w:lang w:eastAsia="sv-SE"/>
        </w:rPr>
        <w:t xml:space="preserve">art som samlar in personuppgifter från de registrerade ansvarar för att all den information de registrerade enligt lag har rätt till ges </w:t>
      </w:r>
      <w:r w:rsidR="008B7FBC">
        <w:rPr>
          <w:lang w:eastAsia="sv-SE"/>
        </w:rPr>
        <w:t>samt</w:t>
      </w:r>
      <w:r>
        <w:rPr>
          <w:lang w:eastAsia="sv-SE"/>
        </w:rPr>
        <w:t xml:space="preserve"> att detta sker i rätt tid. Detta för att </w:t>
      </w:r>
      <w:r w:rsidR="00A11A23">
        <w:rPr>
          <w:lang w:eastAsia="sv-SE"/>
        </w:rPr>
        <w:t>säkerställa</w:t>
      </w:r>
      <w:r>
        <w:rPr>
          <w:lang w:eastAsia="sv-SE"/>
        </w:rPr>
        <w:t xml:space="preserve"> att individen är informerad och att behandlingen av personuppgifter är lagenlig och rättvis. Detta innebär även </w:t>
      </w:r>
      <w:r w:rsidR="00D178A0">
        <w:rPr>
          <w:lang w:eastAsia="sv-SE"/>
        </w:rPr>
        <w:t>att en sammanfattning av denna Ö</w:t>
      </w:r>
      <w:r>
        <w:rPr>
          <w:lang w:eastAsia="sv-SE"/>
        </w:rPr>
        <w:t xml:space="preserve">verenskommelse ska finnas med i informationen till de </w:t>
      </w:r>
      <w:r w:rsidR="00A11A23">
        <w:rPr>
          <w:lang w:eastAsia="sv-SE"/>
        </w:rPr>
        <w:t>registrerade</w:t>
      </w:r>
      <w:r>
        <w:rPr>
          <w:lang w:eastAsia="sv-SE"/>
        </w:rPr>
        <w:t>.</w:t>
      </w:r>
    </w:p>
    <w:p w14:paraId="08B90D4D" w14:textId="10483B44" w:rsidR="00A11A23" w:rsidRDefault="00D75961" w:rsidP="00D75961">
      <w:pPr>
        <w:pStyle w:val="Liststycke"/>
        <w:numPr>
          <w:ilvl w:val="1"/>
          <w:numId w:val="28"/>
        </w:numPr>
        <w:ind w:right="1132"/>
        <w:rPr>
          <w:lang w:eastAsia="sv-SE"/>
        </w:rPr>
      </w:pPr>
      <w:r w:rsidRPr="00D75961">
        <w:rPr>
          <w:lang w:eastAsia="sv-SE"/>
        </w:rPr>
        <w:t>Parterna garanterar att de personupp</w:t>
      </w:r>
      <w:r w:rsidR="00CA67C2">
        <w:rPr>
          <w:lang w:eastAsia="sv-SE"/>
        </w:rPr>
        <w:t>gifter som delas med den andra P</w:t>
      </w:r>
      <w:r w:rsidRPr="00D75961">
        <w:rPr>
          <w:lang w:eastAsia="sv-SE"/>
        </w:rPr>
        <w:t>arten är korrekta och uppdaterade vid tidpun</w:t>
      </w:r>
      <w:r w:rsidR="00CA67C2">
        <w:rPr>
          <w:lang w:eastAsia="sv-SE"/>
        </w:rPr>
        <w:t>kten då de delas med den andra P</w:t>
      </w:r>
      <w:r w:rsidRPr="00D75961">
        <w:rPr>
          <w:lang w:eastAsia="sv-SE"/>
        </w:rPr>
        <w:t>arten, så långt detta är möjligt</w:t>
      </w:r>
      <w:r w:rsidR="00A11A23">
        <w:rPr>
          <w:lang w:eastAsia="sv-SE"/>
        </w:rPr>
        <w:t>.</w:t>
      </w:r>
    </w:p>
    <w:p w14:paraId="3E3FE6CA" w14:textId="77777777" w:rsidR="00580473" w:rsidRDefault="00580473" w:rsidP="00F66B25">
      <w:pPr>
        <w:ind w:right="1132"/>
        <w:rPr>
          <w:lang w:eastAsia="sv-SE"/>
        </w:rPr>
      </w:pPr>
    </w:p>
    <w:p w14:paraId="3485A67B" w14:textId="77777777" w:rsidR="00580473" w:rsidRDefault="00580473" w:rsidP="00494582">
      <w:pPr>
        <w:pStyle w:val="Rubrik2"/>
        <w:numPr>
          <w:ilvl w:val="0"/>
          <w:numId w:val="28"/>
        </w:numPr>
        <w:spacing w:after="240"/>
        <w:ind w:right="1132"/>
      </w:pPr>
      <w:r>
        <w:t>DEN REGISTRERADES RÄTTIGHETER</w:t>
      </w:r>
    </w:p>
    <w:p w14:paraId="06508106" w14:textId="77777777" w:rsidR="00494582" w:rsidRDefault="00494582" w:rsidP="00494582">
      <w:pPr>
        <w:pStyle w:val="Liststycke"/>
        <w:numPr>
          <w:ilvl w:val="1"/>
          <w:numId w:val="28"/>
        </w:numPr>
        <w:rPr>
          <w:lang w:eastAsia="sv-SE"/>
        </w:rPr>
      </w:pPr>
      <w:r>
        <w:rPr>
          <w:lang w:eastAsia="sv-SE"/>
        </w:rPr>
        <w:t xml:space="preserve">Parterna ska underlätta för de registrerade att tillvarata de rättigheter som följer av dataskyddsförordningen. </w:t>
      </w:r>
    </w:p>
    <w:p w14:paraId="0185FA58" w14:textId="65FC0730" w:rsidR="00154AF1" w:rsidRDefault="00CB19A0" w:rsidP="00CC1AF2">
      <w:pPr>
        <w:pStyle w:val="Liststycke"/>
        <w:numPr>
          <w:ilvl w:val="1"/>
          <w:numId w:val="28"/>
        </w:numPr>
        <w:rPr>
          <w:highlight w:val="yellow"/>
          <w:lang w:eastAsia="sv-SE"/>
        </w:rPr>
      </w:pPr>
      <w:r w:rsidRPr="00154AF1">
        <w:rPr>
          <w:highlight w:val="yellow"/>
          <w:lang w:eastAsia="sv-SE"/>
        </w:rPr>
        <w:t xml:space="preserve">Parterna är överens om att en registrerad </w:t>
      </w:r>
      <w:commentRangeStart w:id="1"/>
      <w:r w:rsidRPr="00154AF1">
        <w:rPr>
          <w:highlight w:val="yellow"/>
          <w:lang w:eastAsia="sv-SE"/>
        </w:rPr>
        <w:t>k</w:t>
      </w:r>
      <w:r w:rsidR="00D178A0">
        <w:rPr>
          <w:highlight w:val="yellow"/>
          <w:lang w:eastAsia="sv-SE"/>
        </w:rPr>
        <w:t>an vända sig till endera P</w:t>
      </w:r>
      <w:r w:rsidRPr="00154AF1">
        <w:rPr>
          <w:highlight w:val="yellow"/>
          <w:lang w:eastAsia="sv-SE"/>
        </w:rPr>
        <w:t>art</w:t>
      </w:r>
      <w:commentRangeEnd w:id="1"/>
      <w:r>
        <w:rPr>
          <w:rStyle w:val="Kommentarsreferens"/>
        </w:rPr>
        <w:commentReference w:id="1"/>
      </w:r>
      <w:r w:rsidRPr="00154AF1">
        <w:rPr>
          <w:highlight w:val="yellow"/>
          <w:lang w:eastAsia="sv-SE"/>
        </w:rPr>
        <w:t xml:space="preserve"> för kontakt gällande frågor eller begäran. </w:t>
      </w:r>
      <w:r w:rsidR="00154AF1">
        <w:rPr>
          <w:highlight w:val="yellow"/>
          <w:lang w:eastAsia="sv-SE"/>
        </w:rPr>
        <w:t xml:space="preserve"> </w:t>
      </w:r>
    </w:p>
    <w:p w14:paraId="03086DC6" w14:textId="63CF69A4" w:rsidR="00154AF1" w:rsidRDefault="00154AF1" w:rsidP="00CC1AF2">
      <w:pPr>
        <w:pStyle w:val="Liststycke"/>
        <w:numPr>
          <w:ilvl w:val="1"/>
          <w:numId w:val="28"/>
        </w:numPr>
        <w:rPr>
          <w:highlight w:val="yellow"/>
          <w:lang w:eastAsia="sv-SE"/>
        </w:rPr>
      </w:pPr>
      <w:r>
        <w:rPr>
          <w:highlight w:val="yellow"/>
          <w:lang w:eastAsia="sv-SE"/>
        </w:rPr>
        <w:t>Parterna är överens om att en begäran enligt dataskyddsföro</w:t>
      </w:r>
      <w:r w:rsidR="00D178A0">
        <w:rPr>
          <w:highlight w:val="yellow"/>
          <w:lang w:eastAsia="sv-SE"/>
        </w:rPr>
        <w:t>rdningen ska hanteras av den P</w:t>
      </w:r>
      <w:r>
        <w:rPr>
          <w:highlight w:val="yellow"/>
          <w:lang w:eastAsia="sv-SE"/>
        </w:rPr>
        <w:t>art som mottagit begäran.</w:t>
      </w:r>
    </w:p>
    <w:p w14:paraId="534986B7" w14:textId="30C7894F" w:rsidR="00B77A56" w:rsidRPr="00154AF1" w:rsidRDefault="00C4701D" w:rsidP="00C4701D">
      <w:pPr>
        <w:pStyle w:val="Liststycke"/>
        <w:numPr>
          <w:ilvl w:val="1"/>
          <w:numId w:val="28"/>
        </w:numPr>
        <w:rPr>
          <w:lang w:eastAsia="sv-SE"/>
        </w:rPr>
      </w:pPr>
      <w:r w:rsidRPr="00C4701D">
        <w:rPr>
          <w:lang w:eastAsia="sv-SE"/>
        </w:rPr>
        <w:t xml:space="preserve">De gemensamt ansvariga är överens om att ge varandra </w:t>
      </w:r>
      <w:r w:rsidR="00D178A0">
        <w:rPr>
          <w:lang w:eastAsia="sv-SE"/>
        </w:rPr>
        <w:t>rimligt stöd och hjälp för att P</w:t>
      </w:r>
      <w:r w:rsidRPr="00C4701D">
        <w:rPr>
          <w:lang w:eastAsia="sv-SE"/>
        </w:rPr>
        <w:t>art ska kunna efterleva en begäran, svara på en fråga eller bemöta ett klagomål från en registrerad. Stöd och hjälp ska tillhandahållas utan onödigt dröjsmål (inom 5 arbetsdagar från att hj</w:t>
      </w:r>
      <w:r w:rsidR="00D178A0">
        <w:rPr>
          <w:lang w:eastAsia="sv-SE"/>
        </w:rPr>
        <w:t>älp har begärts från den andra P</w:t>
      </w:r>
      <w:r w:rsidRPr="00C4701D">
        <w:rPr>
          <w:lang w:eastAsia="sv-SE"/>
        </w:rPr>
        <w:t>arten</w:t>
      </w:r>
      <w:r w:rsidR="00154AF1" w:rsidRPr="00C4701D">
        <w:rPr>
          <w:lang w:eastAsia="sv-SE"/>
        </w:rPr>
        <w:t>).</w:t>
      </w:r>
    </w:p>
    <w:p w14:paraId="1544F378" w14:textId="06D55DEB" w:rsidR="00580473" w:rsidRDefault="00494582" w:rsidP="00F66B25">
      <w:pPr>
        <w:ind w:left="360" w:right="1132"/>
        <w:rPr>
          <w:lang w:eastAsia="sv-SE"/>
        </w:rPr>
      </w:pPr>
      <w:r>
        <w:rPr>
          <w:lang w:eastAsia="sv-SE"/>
        </w:rPr>
        <w:t xml:space="preserve"> </w:t>
      </w:r>
    </w:p>
    <w:p w14:paraId="113CF207" w14:textId="5069CCA5" w:rsidR="00580473" w:rsidRDefault="00580473" w:rsidP="00B77A56">
      <w:pPr>
        <w:pStyle w:val="Rubrik2"/>
        <w:numPr>
          <w:ilvl w:val="0"/>
          <w:numId w:val="28"/>
        </w:numPr>
        <w:spacing w:after="240"/>
        <w:ind w:right="1132"/>
      </w:pPr>
      <w:r w:rsidRPr="00580473">
        <w:t>ÖVERFÖRING AV DATA TILL TREDJE LAN</w:t>
      </w:r>
      <w:r>
        <w:t>D</w:t>
      </w:r>
    </w:p>
    <w:p w14:paraId="7CF97C9F" w14:textId="7BCDA40E" w:rsidR="00B77A56" w:rsidRDefault="00B77A56" w:rsidP="00B77A56">
      <w:pPr>
        <w:pStyle w:val="Liststycke"/>
        <w:numPr>
          <w:ilvl w:val="1"/>
          <w:numId w:val="28"/>
        </w:numPr>
        <w:rPr>
          <w:lang w:eastAsia="sv-SE"/>
        </w:rPr>
      </w:pPr>
      <w:r>
        <w:rPr>
          <w:lang w:eastAsia="sv-SE"/>
        </w:rPr>
        <w:t xml:space="preserve">Parterna </w:t>
      </w:r>
      <w:r w:rsidR="00504D2D">
        <w:rPr>
          <w:lang w:eastAsia="sv-SE"/>
        </w:rPr>
        <w:t>har</w:t>
      </w:r>
      <w:r>
        <w:rPr>
          <w:lang w:eastAsia="sv-SE"/>
        </w:rPr>
        <w:t xml:space="preserve"> inte </w:t>
      </w:r>
      <w:r w:rsidR="00504D2D">
        <w:rPr>
          <w:lang w:eastAsia="sv-SE"/>
        </w:rPr>
        <w:t xml:space="preserve">rätt </w:t>
      </w:r>
      <w:r>
        <w:rPr>
          <w:lang w:eastAsia="sv-SE"/>
        </w:rPr>
        <w:t xml:space="preserve">att överföra </w:t>
      </w:r>
      <w:r w:rsidR="00AA0532">
        <w:rPr>
          <w:lang w:eastAsia="sv-SE"/>
        </w:rPr>
        <w:t xml:space="preserve">de </w:t>
      </w:r>
      <w:r>
        <w:rPr>
          <w:lang w:eastAsia="sv-SE"/>
        </w:rPr>
        <w:t>personuppgifter</w:t>
      </w:r>
      <w:r w:rsidR="00AA0532">
        <w:rPr>
          <w:lang w:eastAsia="sv-SE"/>
        </w:rPr>
        <w:t xml:space="preserve"> som omfattas av Överenskommelsen</w:t>
      </w:r>
      <w:r>
        <w:rPr>
          <w:lang w:eastAsia="sv-SE"/>
        </w:rPr>
        <w:t xml:space="preserve"> utanför det </w:t>
      </w:r>
      <w:r w:rsidRPr="00B77A56">
        <w:rPr>
          <w:lang w:eastAsia="sv-SE"/>
        </w:rPr>
        <w:t>Europeiska ekonomiska samarbetsområdet</w:t>
      </w:r>
      <w:r>
        <w:rPr>
          <w:lang w:eastAsia="sv-SE"/>
        </w:rPr>
        <w:t xml:space="preserve"> (EES) eller till en internationell organisation som </w:t>
      </w:r>
      <w:r w:rsidR="008B7FBC">
        <w:rPr>
          <w:lang w:eastAsia="sv-SE"/>
        </w:rPr>
        <w:t>lyder under folkrätten</w:t>
      </w:r>
      <w:r w:rsidR="00AA0532">
        <w:rPr>
          <w:lang w:eastAsia="sv-SE"/>
        </w:rPr>
        <w:t>,</w:t>
      </w:r>
      <w:r w:rsidR="0006135B">
        <w:rPr>
          <w:lang w:eastAsia="sv-SE"/>
        </w:rPr>
        <w:t xml:space="preserve"> förutom </w:t>
      </w:r>
      <w:r w:rsidR="00504D2D">
        <w:rPr>
          <w:lang w:eastAsia="sv-SE"/>
        </w:rPr>
        <w:t>i de fall detta är förenligt med dataskyddsförordningens kapitel V.</w:t>
      </w:r>
      <w:r w:rsidR="0006135B">
        <w:rPr>
          <w:lang w:eastAsia="sv-SE"/>
        </w:rPr>
        <w:t xml:space="preserve"> Detta </w:t>
      </w:r>
      <w:r w:rsidR="00504D2D">
        <w:rPr>
          <w:lang w:eastAsia="sv-SE"/>
        </w:rPr>
        <w:t>om</w:t>
      </w:r>
      <w:r w:rsidR="0006135B">
        <w:rPr>
          <w:lang w:eastAsia="sv-SE"/>
        </w:rPr>
        <w:t>fattar även tillgängliggörande av personuppgifter</w:t>
      </w:r>
      <w:r w:rsidR="00167F7A">
        <w:rPr>
          <w:lang w:eastAsia="sv-SE"/>
        </w:rPr>
        <w:t>,</w:t>
      </w:r>
      <w:r w:rsidR="0006135B">
        <w:rPr>
          <w:lang w:eastAsia="sv-SE"/>
        </w:rPr>
        <w:t xml:space="preserve"> att ge åtkomst till dem</w:t>
      </w:r>
      <w:r w:rsidR="00504D2D">
        <w:rPr>
          <w:lang w:eastAsia="sv-SE"/>
        </w:rPr>
        <w:t xml:space="preserve"> samt vidare spridning </w:t>
      </w:r>
      <w:r w:rsidR="00167F7A">
        <w:rPr>
          <w:lang w:eastAsia="sv-SE"/>
        </w:rPr>
        <w:t xml:space="preserve">av personuppgifter </w:t>
      </w:r>
      <w:r w:rsidR="00504D2D">
        <w:rPr>
          <w:lang w:eastAsia="sv-SE"/>
        </w:rPr>
        <w:t>till annat tredjeland</w:t>
      </w:r>
      <w:r w:rsidR="0006135B">
        <w:rPr>
          <w:lang w:eastAsia="sv-SE"/>
        </w:rPr>
        <w:t xml:space="preserve">. </w:t>
      </w:r>
      <w:r>
        <w:rPr>
          <w:lang w:eastAsia="sv-SE"/>
        </w:rPr>
        <w:t xml:space="preserve"> </w:t>
      </w:r>
    </w:p>
    <w:p w14:paraId="6A1DA931" w14:textId="64439DE3" w:rsidR="00580473" w:rsidRDefault="00504D2D" w:rsidP="00504D2D">
      <w:pPr>
        <w:pStyle w:val="Liststycke"/>
        <w:numPr>
          <w:ilvl w:val="1"/>
          <w:numId w:val="28"/>
        </w:numPr>
        <w:rPr>
          <w:lang w:eastAsia="sv-SE"/>
        </w:rPr>
      </w:pPr>
      <w:r>
        <w:rPr>
          <w:lang w:eastAsia="sv-SE"/>
        </w:rPr>
        <w:t>A</w:t>
      </w:r>
      <w:r w:rsidR="00F308DF">
        <w:rPr>
          <w:lang w:eastAsia="sv-SE"/>
        </w:rPr>
        <w:t xml:space="preserve">dekvat </w:t>
      </w:r>
      <w:r>
        <w:rPr>
          <w:lang w:eastAsia="sv-SE"/>
        </w:rPr>
        <w:t xml:space="preserve">skyddsnivå </w:t>
      </w:r>
      <w:r w:rsidR="00F308DF">
        <w:rPr>
          <w:lang w:eastAsia="sv-SE"/>
        </w:rPr>
        <w:t xml:space="preserve">för ett </w:t>
      </w:r>
      <w:r>
        <w:rPr>
          <w:lang w:eastAsia="sv-SE"/>
        </w:rPr>
        <w:t>tredje</w:t>
      </w:r>
      <w:r w:rsidR="00F308DF">
        <w:rPr>
          <w:lang w:eastAsia="sv-SE"/>
        </w:rPr>
        <w:t>land</w:t>
      </w:r>
      <w:r>
        <w:rPr>
          <w:lang w:eastAsia="sv-SE"/>
        </w:rPr>
        <w:t>, ett territorium eller en specifika sektorer i ett tredjeland</w:t>
      </w:r>
      <w:r w:rsidR="00F308DF">
        <w:rPr>
          <w:lang w:eastAsia="sv-SE"/>
        </w:rPr>
        <w:t xml:space="preserve"> kan beslutas av Europakommissionen. Om sådant beslut saknas kan parterna enbart överföra personuppgifter till ett land utanför EES när det finns </w:t>
      </w:r>
      <w:r>
        <w:rPr>
          <w:lang w:eastAsia="sv-SE"/>
        </w:rPr>
        <w:t>lämpliga</w:t>
      </w:r>
      <w:r w:rsidR="00F308DF">
        <w:rPr>
          <w:lang w:eastAsia="sv-SE"/>
        </w:rPr>
        <w:t xml:space="preserve"> </w:t>
      </w:r>
      <w:r>
        <w:rPr>
          <w:lang w:eastAsia="sv-SE"/>
        </w:rPr>
        <w:t>skydds</w:t>
      </w:r>
      <w:r w:rsidR="00F308DF">
        <w:rPr>
          <w:lang w:eastAsia="sv-SE"/>
        </w:rPr>
        <w:t xml:space="preserve">åtgärder i enlighet med </w:t>
      </w:r>
      <w:r>
        <w:rPr>
          <w:lang w:eastAsia="sv-SE"/>
        </w:rPr>
        <w:t>artikeln 46-47 samt artikel 49</w:t>
      </w:r>
      <w:r w:rsidR="002E17CA">
        <w:rPr>
          <w:lang w:eastAsia="sv-SE"/>
        </w:rPr>
        <w:t xml:space="preserve"> i dataskyddsförordningen</w:t>
      </w:r>
      <w:r w:rsidR="00224E74">
        <w:rPr>
          <w:lang w:eastAsia="sv-SE"/>
        </w:rPr>
        <w:t xml:space="preserve">, </w:t>
      </w:r>
      <w:r w:rsidR="00097326">
        <w:rPr>
          <w:lang w:eastAsia="sv-SE"/>
        </w:rPr>
        <w:t>exempelvis</w:t>
      </w:r>
      <w:r w:rsidR="00224E74">
        <w:rPr>
          <w:lang w:eastAsia="sv-SE"/>
        </w:rPr>
        <w:t xml:space="preserve"> EU:s standardavtalsklausuler. Parterna ska upplysa varandra om sådana överföringsmekanismer implementeras</w:t>
      </w:r>
      <w:r w:rsidR="00097326">
        <w:rPr>
          <w:lang w:eastAsia="sv-SE"/>
        </w:rPr>
        <w:t xml:space="preserve"> och den legala grunden för överföringen</w:t>
      </w:r>
      <w:r>
        <w:rPr>
          <w:lang w:eastAsia="sv-SE"/>
        </w:rPr>
        <w:t xml:space="preserve">. </w:t>
      </w:r>
    </w:p>
    <w:p w14:paraId="0EF0B4EA" w14:textId="1414188B" w:rsidR="00580473" w:rsidRPr="00580473" w:rsidRDefault="00224E74" w:rsidP="00224E74">
      <w:pPr>
        <w:pStyle w:val="Rubrik2"/>
        <w:numPr>
          <w:ilvl w:val="0"/>
          <w:numId w:val="28"/>
        </w:numPr>
        <w:spacing w:after="240"/>
        <w:ind w:right="1132"/>
      </w:pPr>
      <w:r>
        <w:lastRenderedPageBreak/>
        <w:t xml:space="preserve">SÄKERHET, </w:t>
      </w:r>
      <w:r w:rsidR="00132962">
        <w:t>PERSONUPPGIFTSINCIDENTER</w:t>
      </w:r>
      <w:r>
        <w:t xml:space="preserve"> och RAPPORTERINGSRUTINER</w:t>
      </w:r>
    </w:p>
    <w:p w14:paraId="43592F01" w14:textId="0FE2DB48" w:rsidR="00580473" w:rsidRDefault="00224E74" w:rsidP="00224E74">
      <w:pPr>
        <w:pStyle w:val="Liststycke"/>
        <w:numPr>
          <w:ilvl w:val="1"/>
          <w:numId w:val="28"/>
        </w:numPr>
        <w:ind w:right="1132"/>
        <w:rPr>
          <w:lang w:eastAsia="sv-SE"/>
        </w:rPr>
      </w:pPr>
      <w:r>
        <w:rPr>
          <w:lang w:eastAsia="sv-SE"/>
        </w:rPr>
        <w:t>Parterna ska ha tekniska och organisatoriska åtgärder som säkerställer en rimlig säkerhetsnivå i förhållande till de risker behandlingen medför, särskilt med hänsyn till risken för oavsiktlig eller olaglig förstöring, förlust eller ändring och till risken för obehörigt röjande av eller obehörig åtkomst till de personuppgifter som överförs, lagras eller på annat sätt behandlas.</w:t>
      </w:r>
    </w:p>
    <w:p w14:paraId="705990F5" w14:textId="1440BF70" w:rsidR="00224E74" w:rsidRDefault="00224E74" w:rsidP="00224E74">
      <w:pPr>
        <w:pStyle w:val="Liststycke"/>
        <w:numPr>
          <w:ilvl w:val="1"/>
          <w:numId w:val="28"/>
        </w:numPr>
        <w:ind w:right="1132"/>
        <w:rPr>
          <w:lang w:eastAsia="sv-SE"/>
        </w:rPr>
      </w:pPr>
      <w:r>
        <w:rPr>
          <w:lang w:eastAsia="sv-SE"/>
        </w:rPr>
        <w:t>Parterna ska ha interna rutiner för att både upptäcka och hantera</w:t>
      </w:r>
      <w:r w:rsidR="000176C4">
        <w:rPr>
          <w:lang w:eastAsia="sv-SE"/>
        </w:rPr>
        <w:t xml:space="preserve"> säkerhets- och</w:t>
      </w:r>
      <w:r>
        <w:rPr>
          <w:lang w:eastAsia="sv-SE"/>
        </w:rPr>
        <w:t xml:space="preserve"> personuppgiftsincidenter</w:t>
      </w:r>
      <w:r w:rsidR="000176C4">
        <w:rPr>
          <w:lang w:eastAsia="sv-SE"/>
        </w:rPr>
        <w:t>, inklusive</w:t>
      </w:r>
      <w:r w:rsidR="00424FAA">
        <w:rPr>
          <w:lang w:eastAsia="sv-SE"/>
        </w:rPr>
        <w:t xml:space="preserve"> metoder för att kunna agera vid ett återställande av information (</w:t>
      </w:r>
      <w:r w:rsidR="00CA67C2">
        <w:rPr>
          <w:lang w:eastAsia="sv-SE"/>
        </w:rPr>
        <w:t xml:space="preserve">t. </w:t>
      </w:r>
      <w:r w:rsidR="00424FAA">
        <w:rPr>
          <w:lang w:eastAsia="sv-SE"/>
        </w:rPr>
        <w:t>ex. att kunna läsa backup-filer).</w:t>
      </w:r>
      <w:r w:rsidR="000176C4">
        <w:rPr>
          <w:lang w:eastAsia="sv-SE"/>
        </w:rPr>
        <w:t xml:space="preserve"> </w:t>
      </w:r>
    </w:p>
    <w:p w14:paraId="33528A2A" w14:textId="301E92E2" w:rsidR="00D606D0" w:rsidRDefault="00D178A0" w:rsidP="00D606D0">
      <w:pPr>
        <w:pStyle w:val="Liststycke"/>
        <w:numPr>
          <w:ilvl w:val="1"/>
          <w:numId w:val="28"/>
        </w:numPr>
        <w:ind w:right="1132"/>
        <w:rPr>
          <w:lang w:eastAsia="sv-SE"/>
        </w:rPr>
      </w:pPr>
      <w:r>
        <w:rPr>
          <w:lang w:eastAsia="sv-SE"/>
        </w:rPr>
        <w:t>Om en P</w:t>
      </w:r>
      <w:r w:rsidR="00D606D0">
        <w:rPr>
          <w:lang w:eastAsia="sv-SE"/>
        </w:rPr>
        <w:t>art får kännedom om en (misstän</w:t>
      </w:r>
      <w:r>
        <w:rPr>
          <w:lang w:eastAsia="sv-SE"/>
        </w:rPr>
        <w:t>kt) personuppgiftsincident ska P</w:t>
      </w:r>
      <w:r w:rsidR="00D606D0">
        <w:rPr>
          <w:lang w:eastAsia="sv-SE"/>
        </w:rPr>
        <w:t xml:space="preserve">arten upplysa den andra </w:t>
      </w:r>
      <w:r>
        <w:rPr>
          <w:lang w:eastAsia="sv-SE"/>
        </w:rPr>
        <w:t>P</w:t>
      </w:r>
      <w:r w:rsidR="00D606D0">
        <w:rPr>
          <w:lang w:eastAsia="sv-SE"/>
        </w:rPr>
        <w:t>arten om detta. Informationen ska innehålla åtminstone</w:t>
      </w:r>
    </w:p>
    <w:p w14:paraId="6FBF5BEB" w14:textId="1A139D40" w:rsidR="00D606D0" w:rsidRDefault="00C4701D" w:rsidP="00C4701D">
      <w:pPr>
        <w:pStyle w:val="Liststycke"/>
        <w:numPr>
          <w:ilvl w:val="0"/>
          <w:numId w:val="31"/>
        </w:numPr>
        <w:spacing w:after="0"/>
        <w:ind w:right="1132"/>
        <w:rPr>
          <w:lang w:eastAsia="sv-SE"/>
        </w:rPr>
      </w:pPr>
      <w:r w:rsidRPr="00C4701D">
        <w:rPr>
          <w:lang w:eastAsia="sv-SE"/>
        </w:rPr>
        <w:t>vad som har inträffat och anledningen till att detta bedöms vara en  incident</w:t>
      </w:r>
    </w:p>
    <w:p w14:paraId="1E2FD0F0" w14:textId="19A13CA4" w:rsidR="00D606D0" w:rsidRDefault="00D606D0" w:rsidP="002D5EF7">
      <w:pPr>
        <w:pStyle w:val="Liststycke"/>
        <w:numPr>
          <w:ilvl w:val="0"/>
          <w:numId w:val="31"/>
        </w:numPr>
        <w:spacing w:after="0"/>
        <w:ind w:right="1132"/>
        <w:rPr>
          <w:lang w:eastAsia="sv-SE"/>
        </w:rPr>
      </w:pPr>
      <w:r>
        <w:rPr>
          <w:lang w:eastAsia="sv-SE"/>
        </w:rPr>
        <w:t>person eller organisation</w:t>
      </w:r>
      <w:r w:rsidR="002D5EF7">
        <w:rPr>
          <w:lang w:eastAsia="sv-SE"/>
        </w:rPr>
        <w:t xml:space="preserve"> som </w:t>
      </w:r>
      <w:r w:rsidR="008B7FBC">
        <w:rPr>
          <w:lang w:eastAsia="sv-SE"/>
        </w:rPr>
        <w:t xml:space="preserve">kan kontaktas för </w:t>
      </w:r>
      <w:r w:rsidR="002D5EF7">
        <w:rPr>
          <w:lang w:eastAsia="sv-SE"/>
        </w:rPr>
        <w:t>mer information angående det inträffade</w:t>
      </w:r>
    </w:p>
    <w:p w14:paraId="7637C75B" w14:textId="0BAF516A" w:rsidR="002D5EF7" w:rsidRDefault="002D5EF7" w:rsidP="002D5EF7">
      <w:pPr>
        <w:pStyle w:val="Liststycke"/>
        <w:numPr>
          <w:ilvl w:val="0"/>
          <w:numId w:val="31"/>
        </w:numPr>
        <w:spacing w:after="0"/>
        <w:ind w:right="1132"/>
        <w:rPr>
          <w:lang w:eastAsia="sv-SE"/>
        </w:rPr>
      </w:pPr>
      <w:r>
        <w:rPr>
          <w:lang w:eastAsia="sv-SE"/>
        </w:rPr>
        <w:t>rekommenderade åtgärder till följd av det inträffade för att minska de negativa konsekvenserna</w:t>
      </w:r>
    </w:p>
    <w:p w14:paraId="5FD30920" w14:textId="1DF0E1C8" w:rsidR="002D5EF7" w:rsidRDefault="002D5EF7" w:rsidP="002D5EF7">
      <w:pPr>
        <w:pStyle w:val="Liststycke"/>
        <w:numPr>
          <w:ilvl w:val="0"/>
          <w:numId w:val="31"/>
        </w:numPr>
        <w:spacing w:after="0"/>
        <w:ind w:right="1132"/>
        <w:rPr>
          <w:lang w:eastAsia="sv-SE"/>
        </w:rPr>
      </w:pPr>
      <w:r>
        <w:rPr>
          <w:lang w:eastAsia="sv-SE"/>
        </w:rPr>
        <w:t>de möjliga riskerna/effekterna som personuppgiftsincidenten har för de registrerades integritet och</w:t>
      </w:r>
    </w:p>
    <w:p w14:paraId="3D126E27" w14:textId="47BBF897" w:rsidR="002D5EF7" w:rsidRDefault="00D178A0" w:rsidP="00C33C20">
      <w:pPr>
        <w:pStyle w:val="Liststycke"/>
        <w:numPr>
          <w:ilvl w:val="0"/>
          <w:numId w:val="31"/>
        </w:numPr>
        <w:ind w:right="1132"/>
        <w:rPr>
          <w:lang w:eastAsia="sv-SE"/>
        </w:rPr>
      </w:pPr>
      <w:r>
        <w:rPr>
          <w:lang w:eastAsia="sv-SE"/>
        </w:rPr>
        <w:t>de åtgärder P</w:t>
      </w:r>
      <w:r w:rsidR="00C33C20">
        <w:rPr>
          <w:lang w:eastAsia="sv-SE"/>
        </w:rPr>
        <w:t xml:space="preserve">arten har tagit eller föreslår att ta för att åtgärda incidenten. </w:t>
      </w:r>
    </w:p>
    <w:p w14:paraId="0D63B618" w14:textId="76B822B4" w:rsidR="00C33C20" w:rsidRPr="00504D2D" w:rsidRDefault="00C33C20" w:rsidP="00C33C20">
      <w:pPr>
        <w:pStyle w:val="Liststycke"/>
        <w:numPr>
          <w:ilvl w:val="1"/>
          <w:numId w:val="28"/>
        </w:numPr>
        <w:ind w:right="1132"/>
        <w:rPr>
          <w:lang w:eastAsia="sv-SE"/>
        </w:rPr>
      </w:pPr>
      <w:r>
        <w:rPr>
          <w:lang w:eastAsia="sv-SE"/>
        </w:rPr>
        <w:t xml:space="preserve">Parterna är överens om att bistå varandra med behövligt stöd i rimlig omfattning för att underlätta hanteringen av </w:t>
      </w:r>
      <w:r w:rsidR="00167F7A">
        <w:rPr>
          <w:lang w:eastAsia="sv-SE"/>
        </w:rPr>
        <w:t>incidenter</w:t>
      </w:r>
      <w:r w:rsidR="005800EE">
        <w:rPr>
          <w:lang w:eastAsia="sv-SE"/>
        </w:rPr>
        <w:t xml:space="preserve"> så att denna kan ske</w:t>
      </w:r>
      <w:r>
        <w:rPr>
          <w:lang w:eastAsia="sv-SE"/>
        </w:rPr>
        <w:t xml:space="preserve"> snabbt och </w:t>
      </w:r>
      <w:r w:rsidR="00504D2D">
        <w:rPr>
          <w:lang w:eastAsia="sv-SE"/>
        </w:rPr>
        <w:t>i enlighet med gällande regelverk</w:t>
      </w:r>
      <w:r w:rsidR="005800EE" w:rsidRPr="00504D2D">
        <w:rPr>
          <w:lang w:eastAsia="sv-SE"/>
        </w:rPr>
        <w:t>.</w:t>
      </w:r>
      <w:r w:rsidRPr="00504D2D">
        <w:rPr>
          <w:lang w:eastAsia="sv-SE"/>
        </w:rPr>
        <w:t xml:space="preserve"> </w:t>
      </w:r>
    </w:p>
    <w:p w14:paraId="0A16D7E2" w14:textId="546DF28A" w:rsidR="00C33C20" w:rsidRPr="00580473" w:rsidRDefault="007223BD" w:rsidP="00C33C20">
      <w:pPr>
        <w:pStyle w:val="Liststycke"/>
        <w:numPr>
          <w:ilvl w:val="1"/>
          <w:numId w:val="28"/>
        </w:numPr>
        <w:ind w:right="1132"/>
        <w:rPr>
          <w:lang w:eastAsia="sv-SE"/>
        </w:rPr>
      </w:pPr>
      <w:r>
        <w:rPr>
          <w:lang w:eastAsia="sv-SE"/>
        </w:rPr>
        <w:t xml:space="preserve">Om </w:t>
      </w:r>
      <w:r w:rsidR="00D178A0">
        <w:rPr>
          <w:lang w:eastAsia="sv-SE"/>
        </w:rPr>
        <w:t>Part begär det ska den andra P</w:t>
      </w:r>
      <w:r>
        <w:rPr>
          <w:lang w:eastAsia="sv-SE"/>
        </w:rPr>
        <w:t xml:space="preserve">arten omedelbart samarbeta </w:t>
      </w:r>
      <w:r w:rsidR="009D589B">
        <w:rPr>
          <w:lang w:eastAsia="sv-SE"/>
        </w:rPr>
        <w:t>kring</w:t>
      </w:r>
      <w:r>
        <w:rPr>
          <w:lang w:eastAsia="sv-SE"/>
        </w:rPr>
        <w:t xml:space="preserve"> rapporteringen av en personuppgiftsincident till behöriga instanser och </w:t>
      </w:r>
      <w:r w:rsidR="00167F7A">
        <w:rPr>
          <w:lang w:eastAsia="sv-SE"/>
        </w:rPr>
        <w:t xml:space="preserve">att </w:t>
      </w:r>
      <w:r w:rsidR="009D589B">
        <w:rPr>
          <w:lang w:eastAsia="sv-SE"/>
        </w:rPr>
        <w:t>inform</w:t>
      </w:r>
      <w:r w:rsidR="00167F7A">
        <w:rPr>
          <w:lang w:eastAsia="sv-SE"/>
        </w:rPr>
        <w:t>era</w:t>
      </w:r>
      <w:r w:rsidR="009D589B">
        <w:rPr>
          <w:lang w:eastAsia="sv-SE"/>
        </w:rPr>
        <w:t xml:space="preserve"> </w:t>
      </w:r>
      <w:r>
        <w:rPr>
          <w:lang w:eastAsia="sv-SE"/>
        </w:rPr>
        <w:t>berörda registrerade.</w:t>
      </w:r>
    </w:p>
    <w:p w14:paraId="32FE0BD7" w14:textId="7B06DD83" w:rsidR="00224E74" w:rsidRDefault="00132962" w:rsidP="004F5025">
      <w:pPr>
        <w:pStyle w:val="Rubrik2"/>
        <w:numPr>
          <w:ilvl w:val="0"/>
          <w:numId w:val="28"/>
        </w:numPr>
        <w:spacing w:after="240"/>
        <w:ind w:right="1132"/>
      </w:pPr>
      <w:r>
        <w:t>A</w:t>
      </w:r>
      <w:r w:rsidR="00D90003">
        <w:t>NSVAR</w:t>
      </w:r>
    </w:p>
    <w:p w14:paraId="3B0CD668" w14:textId="6DD1C32A" w:rsidR="004F5025" w:rsidRDefault="00D178A0" w:rsidP="00D90003">
      <w:pPr>
        <w:pStyle w:val="Liststycke"/>
        <w:numPr>
          <w:ilvl w:val="1"/>
          <w:numId w:val="28"/>
        </w:numPr>
        <w:rPr>
          <w:lang w:eastAsia="sv-SE"/>
        </w:rPr>
      </w:pPr>
      <w:r>
        <w:rPr>
          <w:lang w:eastAsia="sv-SE"/>
        </w:rPr>
        <w:t>Om endera P</w:t>
      </w:r>
      <w:r w:rsidR="004F5025">
        <w:rPr>
          <w:lang w:eastAsia="sv-SE"/>
        </w:rPr>
        <w:t xml:space="preserve">art avviker från </w:t>
      </w:r>
      <w:r>
        <w:rPr>
          <w:lang w:eastAsia="sv-SE"/>
        </w:rPr>
        <w:t>vad som stadgats i denna Överenskommelse har den andra P</w:t>
      </w:r>
      <w:r w:rsidR="00D90003">
        <w:rPr>
          <w:lang w:eastAsia="sv-SE"/>
        </w:rPr>
        <w:t>arten rätt att skriftligen påpeka</w:t>
      </w:r>
      <w:r>
        <w:rPr>
          <w:lang w:eastAsia="sv-SE"/>
        </w:rPr>
        <w:t xml:space="preserve"> detta och kräva att den andra P</w:t>
      </w:r>
      <w:r w:rsidR="00D90003">
        <w:rPr>
          <w:lang w:eastAsia="sv-SE"/>
        </w:rPr>
        <w:t>arten inom en rimlig tidsperiod vidtar rät</w:t>
      </w:r>
      <w:r>
        <w:rPr>
          <w:lang w:eastAsia="sv-SE"/>
        </w:rPr>
        <w:t>telse. Om rättelse uteblir har P</w:t>
      </w:r>
      <w:r w:rsidR="00D90003">
        <w:rPr>
          <w:lang w:eastAsia="sv-SE"/>
        </w:rPr>
        <w:t xml:space="preserve">arten brutit mot denna </w:t>
      </w:r>
      <w:r>
        <w:rPr>
          <w:lang w:eastAsia="sv-SE"/>
        </w:rPr>
        <w:t>Ö</w:t>
      </w:r>
      <w:r w:rsidR="00D90003">
        <w:rPr>
          <w:lang w:eastAsia="sv-SE"/>
        </w:rPr>
        <w:t xml:space="preserve">verenskommelse. </w:t>
      </w:r>
    </w:p>
    <w:p w14:paraId="5ADF7270" w14:textId="18B3C7F6" w:rsidR="00D90003" w:rsidRDefault="00D178A0" w:rsidP="00D90003">
      <w:pPr>
        <w:pStyle w:val="Liststycke"/>
        <w:numPr>
          <w:ilvl w:val="1"/>
          <w:numId w:val="28"/>
        </w:numPr>
        <w:rPr>
          <w:lang w:eastAsia="sv-SE"/>
        </w:rPr>
      </w:pPr>
      <w:r>
        <w:rPr>
          <w:lang w:eastAsia="sv-SE"/>
        </w:rPr>
        <w:t>Respektive P</w:t>
      </w:r>
      <w:r w:rsidR="00D90003">
        <w:rPr>
          <w:lang w:eastAsia="sv-SE"/>
        </w:rPr>
        <w:t xml:space="preserve">art ansvarar för alla skador eller negativa effekter som härstammar från att </w:t>
      </w:r>
      <w:r>
        <w:rPr>
          <w:lang w:eastAsia="sv-SE"/>
        </w:rPr>
        <w:t>P</w:t>
      </w:r>
      <w:r w:rsidR="005E00B1">
        <w:rPr>
          <w:lang w:eastAsia="sv-SE"/>
        </w:rPr>
        <w:t>art inte hörsammar, följer eller aktivt bryter mot gällande lagstiftning, såsom dataskyddsförordningen. Detsamma gäller för alla skador eller negativa effekte</w:t>
      </w:r>
      <w:r>
        <w:rPr>
          <w:lang w:eastAsia="sv-SE"/>
        </w:rPr>
        <w:t>r som härstammar från att P</w:t>
      </w:r>
      <w:r w:rsidR="005E00B1">
        <w:rPr>
          <w:lang w:eastAsia="sv-SE"/>
        </w:rPr>
        <w:t>art inte hörsammar, följer eller aktivt bryte</w:t>
      </w:r>
      <w:r>
        <w:rPr>
          <w:lang w:eastAsia="sv-SE"/>
        </w:rPr>
        <w:t>r mot vad som stadgats i denna Ö</w:t>
      </w:r>
      <w:r w:rsidR="005E00B1">
        <w:rPr>
          <w:lang w:eastAsia="sv-SE"/>
        </w:rPr>
        <w:t>verenskommelse.</w:t>
      </w:r>
    </w:p>
    <w:p w14:paraId="0D2635C3" w14:textId="77777777" w:rsidR="00AA0532" w:rsidRPr="004F5025" w:rsidRDefault="00AA0532" w:rsidP="00AA0532">
      <w:pPr>
        <w:pStyle w:val="Liststycke"/>
        <w:rPr>
          <w:lang w:eastAsia="sv-SE"/>
        </w:rPr>
      </w:pPr>
    </w:p>
    <w:p w14:paraId="242ADEB9" w14:textId="53BD91BB" w:rsidR="00580473" w:rsidRDefault="00132962" w:rsidP="000C7AAE">
      <w:pPr>
        <w:pStyle w:val="Rubrik2"/>
        <w:numPr>
          <w:ilvl w:val="0"/>
          <w:numId w:val="28"/>
        </w:numPr>
        <w:spacing w:before="0" w:after="240"/>
        <w:ind w:right="1132"/>
      </w:pPr>
      <w:r>
        <w:t xml:space="preserve">GILTIGHETSTID OCH ÄNDRINGAR </w:t>
      </w:r>
    </w:p>
    <w:p w14:paraId="3F4B1593" w14:textId="6B4BA2F5" w:rsidR="000C7AAE" w:rsidRDefault="00D178A0" w:rsidP="009F59BF">
      <w:pPr>
        <w:pStyle w:val="Liststycke"/>
        <w:numPr>
          <w:ilvl w:val="1"/>
          <w:numId w:val="28"/>
        </w:numPr>
        <w:spacing w:after="240"/>
        <w:rPr>
          <w:lang w:eastAsia="sv-SE"/>
        </w:rPr>
      </w:pPr>
      <w:r>
        <w:rPr>
          <w:lang w:eastAsia="sv-SE"/>
        </w:rPr>
        <w:t>Denna Ö</w:t>
      </w:r>
      <w:r w:rsidR="009F59BF" w:rsidRPr="009F59BF">
        <w:rPr>
          <w:lang w:eastAsia="sv-SE"/>
        </w:rPr>
        <w:t>verenskommelse börjar gälla när personuppgifter börjar behandlas enligt den primära överenskommelsen</w:t>
      </w:r>
      <w:r w:rsidR="002F70F1">
        <w:rPr>
          <w:lang w:eastAsia="sv-SE"/>
        </w:rPr>
        <w:t>.</w:t>
      </w:r>
    </w:p>
    <w:p w14:paraId="68EA0223" w14:textId="4C523517" w:rsidR="000C7AAE" w:rsidRDefault="000C7AAE" w:rsidP="000C7AAE">
      <w:pPr>
        <w:pStyle w:val="Liststycke"/>
        <w:numPr>
          <w:ilvl w:val="1"/>
          <w:numId w:val="28"/>
        </w:numPr>
        <w:spacing w:after="240"/>
        <w:rPr>
          <w:lang w:eastAsia="sv-SE"/>
        </w:rPr>
      </w:pPr>
      <w:r>
        <w:rPr>
          <w:lang w:eastAsia="sv-SE"/>
        </w:rPr>
        <w:lastRenderedPageBreak/>
        <w:t>Överenskommelsen gäller så länge som den primära överenskommelsen fortsätter alternativt så länge som behandlingen sker av personuppgifter som omfattas av den primära överenskommelsen.</w:t>
      </w:r>
    </w:p>
    <w:p w14:paraId="08CB81F5" w14:textId="106AFF53" w:rsidR="007F3C07" w:rsidRDefault="007F3C07" w:rsidP="000C7AAE">
      <w:pPr>
        <w:pStyle w:val="Liststycke"/>
        <w:numPr>
          <w:ilvl w:val="1"/>
          <w:numId w:val="28"/>
        </w:numPr>
        <w:spacing w:after="240"/>
        <w:rPr>
          <w:lang w:eastAsia="sv-SE"/>
        </w:rPr>
      </w:pPr>
      <w:r>
        <w:rPr>
          <w:lang w:eastAsia="sv-SE"/>
        </w:rPr>
        <w:t>Krav som är avs</w:t>
      </w:r>
      <w:r w:rsidR="00D178A0">
        <w:rPr>
          <w:lang w:eastAsia="sv-SE"/>
        </w:rPr>
        <w:t>edda att gälla efter att denna Ö</w:t>
      </w:r>
      <w:r>
        <w:rPr>
          <w:lang w:eastAsia="sv-SE"/>
        </w:rPr>
        <w:t>verenskommelse upphört ska fortsätta att gälla</w:t>
      </w:r>
      <w:r w:rsidR="001D5F6C">
        <w:rPr>
          <w:lang w:eastAsia="sv-SE"/>
        </w:rPr>
        <w:t xml:space="preserve"> även efter denna tidpunkt</w:t>
      </w:r>
      <w:r>
        <w:rPr>
          <w:lang w:eastAsia="sv-SE"/>
        </w:rPr>
        <w:t>.</w:t>
      </w:r>
    </w:p>
    <w:p w14:paraId="092D188C" w14:textId="4B43238E" w:rsidR="00E84540" w:rsidRDefault="00217F90" w:rsidP="000C7AAE">
      <w:pPr>
        <w:pStyle w:val="Liststycke"/>
        <w:numPr>
          <w:ilvl w:val="1"/>
          <w:numId w:val="28"/>
        </w:numPr>
        <w:spacing w:after="240"/>
        <w:rPr>
          <w:lang w:eastAsia="sv-SE"/>
        </w:rPr>
      </w:pPr>
      <w:r>
        <w:rPr>
          <w:lang w:eastAsia="sv-SE"/>
        </w:rPr>
        <w:t>Ändringar</w:t>
      </w:r>
      <w:r w:rsidR="00D178A0">
        <w:rPr>
          <w:lang w:eastAsia="sv-SE"/>
        </w:rPr>
        <w:t xml:space="preserve"> och tillägg från denna Ö</w:t>
      </w:r>
      <w:r w:rsidR="00E84540">
        <w:rPr>
          <w:lang w:eastAsia="sv-SE"/>
        </w:rPr>
        <w:t xml:space="preserve">verenskommelse </w:t>
      </w:r>
      <w:r>
        <w:rPr>
          <w:lang w:eastAsia="sv-SE"/>
        </w:rPr>
        <w:t>ska vara skriftliga och undertecknade av Parterna för att vara giltiga.</w:t>
      </w:r>
      <w:r w:rsidR="00E84540">
        <w:rPr>
          <w:lang w:eastAsia="sv-SE"/>
        </w:rPr>
        <w:t xml:space="preserve"> </w:t>
      </w:r>
    </w:p>
    <w:p w14:paraId="63F67FD9" w14:textId="69877BBE" w:rsidR="00AA0532" w:rsidRDefault="00AA0532" w:rsidP="00AA0532">
      <w:pPr>
        <w:pStyle w:val="Rubrik2"/>
        <w:numPr>
          <w:ilvl w:val="0"/>
          <w:numId w:val="28"/>
        </w:numPr>
        <w:spacing w:before="0" w:after="240"/>
        <w:ind w:right="1132"/>
      </w:pPr>
      <w:r w:rsidRPr="00AA0532">
        <w:t xml:space="preserve">TOLKNING och TILLÄMPNING </w:t>
      </w:r>
    </w:p>
    <w:p w14:paraId="0DA3235C" w14:textId="73EEA657" w:rsidR="00AA0532" w:rsidRDefault="00AA0532" w:rsidP="00AA0532">
      <w:pPr>
        <w:pStyle w:val="Liststycke"/>
        <w:numPr>
          <w:ilvl w:val="1"/>
          <w:numId w:val="28"/>
        </w:numPr>
        <w:rPr>
          <w:lang w:eastAsia="sv-SE"/>
        </w:rPr>
      </w:pPr>
      <w:r>
        <w:rPr>
          <w:lang w:eastAsia="sv-SE"/>
        </w:rPr>
        <w:t xml:space="preserve">Tvister om tolkning och tillämpning av denna </w:t>
      </w:r>
      <w:r w:rsidR="00D178A0">
        <w:rPr>
          <w:lang w:eastAsia="sv-SE"/>
        </w:rPr>
        <w:t>Ö</w:t>
      </w:r>
      <w:r>
        <w:rPr>
          <w:lang w:eastAsia="sv-SE"/>
        </w:rPr>
        <w:t>verenskommelse och därmed sammanhängande rättsförhållanden ska avgöras enligt svensk lag och enligt den primära överenskommelsens tvistebestämmelser.</w:t>
      </w:r>
    </w:p>
    <w:p w14:paraId="497670FB" w14:textId="39878CCF" w:rsidR="00AA0532" w:rsidRDefault="00AA0532" w:rsidP="00AA0532">
      <w:pPr>
        <w:ind w:left="360"/>
        <w:rPr>
          <w:lang w:eastAsia="sv-SE"/>
        </w:rPr>
      </w:pPr>
    </w:p>
    <w:p w14:paraId="2031A636" w14:textId="6C8938AD" w:rsidR="00AA0532" w:rsidRDefault="00CA67C2" w:rsidP="00AA0532">
      <w:pPr>
        <w:ind w:left="360"/>
        <w:rPr>
          <w:lang w:eastAsia="sv-SE"/>
        </w:rPr>
      </w:pPr>
      <w:r>
        <w:rPr>
          <w:lang w:eastAsia="sv-SE"/>
        </w:rPr>
        <w:t>Lund</w:t>
      </w:r>
      <w:r w:rsidR="00AA0532">
        <w:rPr>
          <w:lang w:eastAsia="sv-SE"/>
        </w:rPr>
        <w:t xml:space="preserve"> </w:t>
      </w:r>
      <w:r w:rsidR="00AA0532" w:rsidRPr="00AA0532">
        <w:rPr>
          <w:highlight w:val="yellow"/>
          <w:lang w:eastAsia="sv-SE"/>
        </w:rPr>
        <w:t>[infoga datum]</w:t>
      </w:r>
      <w:r w:rsidR="00AA0532">
        <w:rPr>
          <w:lang w:eastAsia="sv-SE"/>
        </w:rPr>
        <w:tab/>
      </w:r>
      <w:r w:rsidR="00AA0532">
        <w:rPr>
          <w:lang w:eastAsia="sv-SE"/>
        </w:rPr>
        <w:tab/>
      </w:r>
      <w:r w:rsidR="00AA0532">
        <w:rPr>
          <w:lang w:eastAsia="sv-SE"/>
        </w:rPr>
        <w:tab/>
      </w:r>
      <w:r w:rsidR="00AA0532">
        <w:rPr>
          <w:lang w:eastAsia="sv-SE"/>
        </w:rPr>
        <w:tab/>
      </w:r>
      <w:r w:rsidR="00AA0532" w:rsidRPr="00AA0532">
        <w:rPr>
          <w:highlight w:val="yellow"/>
          <w:lang w:eastAsia="sv-SE"/>
        </w:rPr>
        <w:t>[Infoga ort och datum]</w:t>
      </w:r>
    </w:p>
    <w:p w14:paraId="57043155" w14:textId="1CC5214E" w:rsidR="00AA0532" w:rsidRDefault="00AA0532" w:rsidP="00AA0532">
      <w:pPr>
        <w:ind w:left="360"/>
        <w:rPr>
          <w:lang w:eastAsia="sv-SE"/>
        </w:rPr>
      </w:pPr>
    </w:p>
    <w:p w14:paraId="519B76EA" w14:textId="320E9B73" w:rsidR="00AA0532" w:rsidRDefault="00AA0532" w:rsidP="00AA0532">
      <w:pPr>
        <w:ind w:left="360"/>
        <w:rPr>
          <w:lang w:eastAsia="sv-SE"/>
        </w:rPr>
      </w:pPr>
      <w:r>
        <w:rPr>
          <w:lang w:eastAsia="sv-SE"/>
        </w:rPr>
        <w:t>……………………………</w:t>
      </w:r>
      <w:r>
        <w:rPr>
          <w:lang w:eastAsia="sv-SE"/>
        </w:rPr>
        <w:tab/>
      </w:r>
      <w:r>
        <w:rPr>
          <w:lang w:eastAsia="sv-SE"/>
        </w:rPr>
        <w:tab/>
      </w:r>
      <w:r>
        <w:rPr>
          <w:lang w:eastAsia="sv-SE"/>
        </w:rPr>
        <w:tab/>
        <w:t>……………………………</w:t>
      </w:r>
    </w:p>
    <w:p w14:paraId="04B908C6" w14:textId="111AA57F" w:rsidR="00AA0532" w:rsidRPr="00AA0532" w:rsidRDefault="00CA67C2" w:rsidP="00AA0532">
      <w:pPr>
        <w:ind w:left="360"/>
        <w:rPr>
          <w:lang w:eastAsia="sv-SE"/>
        </w:rPr>
      </w:pPr>
      <w:r>
        <w:rPr>
          <w:lang w:eastAsia="sv-SE"/>
        </w:rPr>
        <w:t>Lunds</w:t>
      </w:r>
      <w:r w:rsidR="00AA0532">
        <w:rPr>
          <w:lang w:eastAsia="sv-SE"/>
        </w:rPr>
        <w:t xml:space="preserve"> universitet</w:t>
      </w:r>
      <w:r w:rsidR="00AA0532">
        <w:rPr>
          <w:lang w:eastAsia="sv-SE"/>
        </w:rPr>
        <w:tab/>
      </w:r>
      <w:r w:rsidR="00AA0532">
        <w:rPr>
          <w:lang w:eastAsia="sv-SE"/>
        </w:rPr>
        <w:tab/>
      </w:r>
      <w:r w:rsidR="00AA0532">
        <w:rPr>
          <w:lang w:eastAsia="sv-SE"/>
        </w:rPr>
        <w:tab/>
      </w:r>
      <w:r w:rsidR="00AA0532">
        <w:rPr>
          <w:lang w:eastAsia="sv-SE"/>
        </w:rPr>
        <w:tab/>
      </w:r>
      <w:r w:rsidR="00AA0532" w:rsidRPr="00AA0532">
        <w:rPr>
          <w:highlight w:val="yellow"/>
          <w:lang w:eastAsia="sv-SE"/>
        </w:rPr>
        <w:t>[Infoga motpart]</w:t>
      </w:r>
    </w:p>
    <w:sectPr w:rsidR="00AA0532" w:rsidRPr="00AA0532" w:rsidSect="00D60402">
      <w:headerReference w:type="default" r:id="rId10"/>
      <w:footerReference w:type="default" r:id="rId11"/>
      <w:headerReference w:type="first" r:id="rId12"/>
      <w:pgSz w:w="11906" w:h="16838" w:code="9"/>
      <w:pgMar w:top="2495" w:right="1418" w:bottom="1418" w:left="1418" w:header="851" w:footer="510" w:gutter="0"/>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ka Tegström" w:date="2019-10-22T09:34:00Z" w:initials="ET">
    <w:p w14:paraId="23E84C98" w14:textId="102ACA75" w:rsidR="00CB19A0" w:rsidRDefault="00CB19A0">
      <w:pPr>
        <w:pStyle w:val="Kommentarer"/>
      </w:pPr>
      <w:r>
        <w:rPr>
          <w:rStyle w:val="Kommentarsreferens"/>
        </w:rPr>
        <w:annotationRef/>
      </w:r>
      <w:r>
        <w:t>Valfritt, det är också ok att utse någon av PuA till kontaktperson i denna fråga.</w:t>
      </w:r>
      <w:r w:rsidR="005D4CEE">
        <w:t xml:space="preserve"> Om enbart en Part ska vara kontaktväg kan 2.3 utgå/modifieras för att passa detta.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84C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AB3A" w14:textId="77777777" w:rsidR="007512CB" w:rsidRDefault="007512CB">
      <w:r>
        <w:separator/>
      </w:r>
    </w:p>
    <w:p w14:paraId="1500C5EF" w14:textId="77777777" w:rsidR="007512CB" w:rsidRDefault="007512CB"/>
    <w:p w14:paraId="59B630F2" w14:textId="77777777" w:rsidR="007512CB" w:rsidRDefault="007512CB"/>
  </w:endnote>
  <w:endnote w:type="continuationSeparator" w:id="0">
    <w:p w14:paraId="0C76C0FD" w14:textId="77777777" w:rsidR="007512CB" w:rsidRDefault="007512CB">
      <w:r>
        <w:continuationSeparator/>
      </w:r>
    </w:p>
    <w:p w14:paraId="42D668ED" w14:textId="77777777" w:rsidR="007512CB" w:rsidRDefault="007512CB"/>
    <w:p w14:paraId="36841CB9" w14:textId="77777777" w:rsidR="007512CB" w:rsidRDefault="0075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448D" w14:textId="77777777"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D05E" w14:textId="77777777" w:rsidR="007512CB" w:rsidRDefault="007512CB">
      <w:r>
        <w:separator/>
      </w:r>
    </w:p>
    <w:p w14:paraId="23816B76" w14:textId="77777777" w:rsidR="007512CB" w:rsidRDefault="007512CB"/>
    <w:p w14:paraId="37044205" w14:textId="77777777" w:rsidR="007512CB" w:rsidRDefault="007512CB"/>
  </w:footnote>
  <w:footnote w:type="continuationSeparator" w:id="0">
    <w:p w14:paraId="058B8BFD" w14:textId="77777777" w:rsidR="007512CB" w:rsidRDefault="007512CB">
      <w:r>
        <w:continuationSeparator/>
      </w:r>
    </w:p>
    <w:p w14:paraId="55861425" w14:textId="77777777" w:rsidR="007512CB" w:rsidRDefault="007512CB"/>
    <w:p w14:paraId="13BFA1DE" w14:textId="77777777" w:rsidR="007512CB" w:rsidRDefault="007512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F05A" w14:textId="098A8FF2" w:rsidR="00DF6059" w:rsidRDefault="00DF6059" w:rsidP="00DF6059">
    <w:pPr>
      <w:pStyle w:val="Sidhuvud"/>
    </w:pPr>
    <w:r>
      <w:fldChar w:fldCharType="begin"/>
    </w:r>
    <w:r>
      <w:instrText xml:space="preserve"> PAGE   \* MERGEFORMAT </w:instrText>
    </w:r>
    <w:r>
      <w:fldChar w:fldCharType="separate"/>
    </w:r>
    <w:r w:rsidR="00D178A0">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D178A0">
      <w:rPr>
        <w:noProof/>
      </w:rPr>
      <w:t>5</w:t>
    </w:r>
    <w:r w:rsidR="00286E4A">
      <w:rPr>
        <w:noProof/>
      </w:rPr>
      <w:fldChar w:fldCharType="end"/>
    </w:r>
    <w:r>
      <w:t>)</w:t>
    </w:r>
  </w:p>
  <w:p w14:paraId="54335D3F" w14:textId="77777777" w:rsidR="00D86CD5" w:rsidRDefault="00D86CD5" w:rsidP="00D86CD5">
    <w:pPr>
      <w:pStyle w:val="Sidhuvud"/>
      <w:rPr>
        <w:sz w:val="2"/>
        <w:szCs w:val="2"/>
      </w:rPr>
    </w:pPr>
  </w:p>
  <w:p w14:paraId="518D2EB3"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1C64" w14:textId="6EF7A8D4" w:rsidR="00C63387" w:rsidRPr="007A434B" w:rsidRDefault="00C63387" w:rsidP="00C63387">
    <w:pPr>
      <w:pStyle w:val="Sidhuvud"/>
      <w:rPr>
        <w:b/>
        <w:lang w:val="nb-NO"/>
      </w:rPr>
    </w:pPr>
    <w:bookmarkStart w:id="2" w:name="DHeader"/>
  </w:p>
  <w:bookmarkEnd w:id="2"/>
  <w:p w14:paraId="48A45DFB" w14:textId="6677B29B" w:rsidR="00C63387" w:rsidRDefault="00C63387" w:rsidP="005D2290">
    <w:pPr>
      <w:pStyle w:val="Sidhuvud"/>
    </w:pPr>
    <w:r>
      <w:t xml:space="preserve">Sidnr: </w:t>
    </w:r>
    <w:r>
      <w:fldChar w:fldCharType="begin"/>
    </w:r>
    <w:r>
      <w:instrText xml:space="preserve"> PAGE   \* MERGEFORMAT </w:instrText>
    </w:r>
    <w:r>
      <w:fldChar w:fldCharType="separate"/>
    </w:r>
    <w:r w:rsidR="00D178A0">
      <w:rPr>
        <w:noProof/>
      </w:rPr>
      <w:t>1</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D178A0">
      <w:rPr>
        <w:noProof/>
      </w:rPr>
      <w:t>5</w:t>
    </w:r>
    <w:r w:rsidR="00286E4A">
      <w:rPr>
        <w:noProof/>
      </w:rPr>
      <w:fldChar w:fldCharType="end"/>
    </w:r>
    <w:r>
      <w:t>)</w:t>
    </w:r>
  </w:p>
  <w:p w14:paraId="64B6439E"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5E3F19"/>
    <w:multiLevelType w:val="multilevel"/>
    <w:tmpl w:val="FF34FCB0"/>
    <w:numStyleLink w:val="CompanyListBullet"/>
  </w:abstractNum>
  <w:abstractNum w:abstractNumId="3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D05235"/>
    <w:multiLevelType w:val="multilevel"/>
    <w:tmpl w:val="C1E85C4C"/>
    <w:numStyleLink w:val="CompanyList"/>
  </w:abstractNum>
  <w:abstractNum w:abstractNumId="49" w15:restartNumberingAfterBreak="0">
    <w:nsid w:val="7CE1259F"/>
    <w:multiLevelType w:val="hybridMultilevel"/>
    <w:tmpl w:val="158E41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34"/>
  </w:num>
  <w:num w:numId="5">
    <w:abstractNumId w:val="32"/>
  </w:num>
  <w:num w:numId="6">
    <w:abstractNumId w:val="19"/>
  </w:num>
  <w:num w:numId="7">
    <w:abstractNumId w:val="26"/>
  </w:num>
  <w:num w:numId="8">
    <w:abstractNumId w:val="39"/>
  </w:num>
  <w:num w:numId="9">
    <w:abstractNumId w:val="15"/>
  </w:num>
  <w:num w:numId="10">
    <w:abstractNumId w:val="42"/>
  </w:num>
  <w:num w:numId="11">
    <w:abstractNumId w:val="18"/>
  </w:num>
  <w:num w:numId="12">
    <w:abstractNumId w:val="14"/>
  </w:num>
  <w:num w:numId="13">
    <w:abstractNumId w:val="20"/>
  </w:num>
  <w:num w:numId="14">
    <w:abstractNumId w:val="48"/>
  </w:num>
  <w:num w:numId="15">
    <w:abstractNumId w:val="38"/>
  </w:num>
  <w:num w:numId="16">
    <w:abstractNumId w:val="31"/>
  </w:num>
  <w:num w:numId="17">
    <w:abstractNumId w:val="16"/>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49"/>
  </w:num>
  <w:num w:numId="31">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Tegström">
    <w15:presenceInfo w15:providerId="AD" w15:userId="S-1-5-21-2139151402-3452795463-147349981-20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7512CB"/>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55C9"/>
    <w:rsid w:val="00015850"/>
    <w:rsid w:val="000176C4"/>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135B"/>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0421"/>
    <w:rsid w:val="000915CF"/>
    <w:rsid w:val="000918D0"/>
    <w:rsid w:val="00091D07"/>
    <w:rsid w:val="0009206B"/>
    <w:rsid w:val="00092372"/>
    <w:rsid w:val="000928BC"/>
    <w:rsid w:val="00092E7D"/>
    <w:rsid w:val="00093D99"/>
    <w:rsid w:val="00094ACD"/>
    <w:rsid w:val="00094D5D"/>
    <w:rsid w:val="000951BF"/>
    <w:rsid w:val="00096663"/>
    <w:rsid w:val="00097227"/>
    <w:rsid w:val="00097326"/>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AAE"/>
    <w:rsid w:val="000C7C77"/>
    <w:rsid w:val="000C7DAD"/>
    <w:rsid w:val="000D0096"/>
    <w:rsid w:val="000D106B"/>
    <w:rsid w:val="000D110F"/>
    <w:rsid w:val="000D1983"/>
    <w:rsid w:val="000D29FD"/>
    <w:rsid w:val="000D3154"/>
    <w:rsid w:val="000D3D8F"/>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6FB6"/>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2962"/>
    <w:rsid w:val="00133166"/>
    <w:rsid w:val="00133528"/>
    <w:rsid w:val="00135A22"/>
    <w:rsid w:val="00137054"/>
    <w:rsid w:val="00137649"/>
    <w:rsid w:val="00140406"/>
    <w:rsid w:val="0014117C"/>
    <w:rsid w:val="00142FC4"/>
    <w:rsid w:val="00144231"/>
    <w:rsid w:val="00144494"/>
    <w:rsid w:val="00146A01"/>
    <w:rsid w:val="00147345"/>
    <w:rsid w:val="00147D79"/>
    <w:rsid w:val="001518F1"/>
    <w:rsid w:val="00151A46"/>
    <w:rsid w:val="00152307"/>
    <w:rsid w:val="00152766"/>
    <w:rsid w:val="00152C94"/>
    <w:rsid w:val="00153280"/>
    <w:rsid w:val="001535BF"/>
    <w:rsid w:val="001538A1"/>
    <w:rsid w:val="00154058"/>
    <w:rsid w:val="00154AF1"/>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67F7A"/>
    <w:rsid w:val="00170ADF"/>
    <w:rsid w:val="00171AC3"/>
    <w:rsid w:val="00172D3E"/>
    <w:rsid w:val="00173A4D"/>
    <w:rsid w:val="001742DC"/>
    <w:rsid w:val="00174E53"/>
    <w:rsid w:val="00176137"/>
    <w:rsid w:val="00176C7F"/>
    <w:rsid w:val="001805EC"/>
    <w:rsid w:val="001808C3"/>
    <w:rsid w:val="00180B42"/>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B04D1"/>
    <w:rsid w:val="001B17AF"/>
    <w:rsid w:val="001B1D74"/>
    <w:rsid w:val="001B4195"/>
    <w:rsid w:val="001B4364"/>
    <w:rsid w:val="001B4E4A"/>
    <w:rsid w:val="001B7397"/>
    <w:rsid w:val="001C1719"/>
    <w:rsid w:val="001C266D"/>
    <w:rsid w:val="001C5857"/>
    <w:rsid w:val="001C5867"/>
    <w:rsid w:val="001C5A73"/>
    <w:rsid w:val="001C60C2"/>
    <w:rsid w:val="001C68A3"/>
    <w:rsid w:val="001C6DB9"/>
    <w:rsid w:val="001C7524"/>
    <w:rsid w:val="001D0424"/>
    <w:rsid w:val="001D0C30"/>
    <w:rsid w:val="001D1E3A"/>
    <w:rsid w:val="001D2705"/>
    <w:rsid w:val="001D341A"/>
    <w:rsid w:val="001D4630"/>
    <w:rsid w:val="001D5F6C"/>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45D"/>
    <w:rsid w:val="00217F90"/>
    <w:rsid w:val="002209D4"/>
    <w:rsid w:val="00220B44"/>
    <w:rsid w:val="00220E43"/>
    <w:rsid w:val="0022113F"/>
    <w:rsid w:val="002218D5"/>
    <w:rsid w:val="002227DB"/>
    <w:rsid w:val="00223D84"/>
    <w:rsid w:val="00224701"/>
    <w:rsid w:val="00224E7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CB4"/>
    <w:rsid w:val="002D517C"/>
    <w:rsid w:val="002D5292"/>
    <w:rsid w:val="002D581E"/>
    <w:rsid w:val="002D5866"/>
    <w:rsid w:val="002D5EF7"/>
    <w:rsid w:val="002D5FE8"/>
    <w:rsid w:val="002D6370"/>
    <w:rsid w:val="002D7290"/>
    <w:rsid w:val="002D77BA"/>
    <w:rsid w:val="002E02C6"/>
    <w:rsid w:val="002E036C"/>
    <w:rsid w:val="002E03C4"/>
    <w:rsid w:val="002E1302"/>
    <w:rsid w:val="002E17CA"/>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0F1"/>
    <w:rsid w:val="00300D3A"/>
    <w:rsid w:val="00301C03"/>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077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4FA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E25"/>
    <w:rsid w:val="00480E79"/>
    <w:rsid w:val="00480FAF"/>
    <w:rsid w:val="00481841"/>
    <w:rsid w:val="00483281"/>
    <w:rsid w:val="00483A93"/>
    <w:rsid w:val="00483E2A"/>
    <w:rsid w:val="0048442F"/>
    <w:rsid w:val="004857EE"/>
    <w:rsid w:val="00485C85"/>
    <w:rsid w:val="0048624C"/>
    <w:rsid w:val="0048779D"/>
    <w:rsid w:val="00490914"/>
    <w:rsid w:val="00491231"/>
    <w:rsid w:val="00491294"/>
    <w:rsid w:val="00492F17"/>
    <w:rsid w:val="00493694"/>
    <w:rsid w:val="00494582"/>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025"/>
    <w:rsid w:val="004F530B"/>
    <w:rsid w:val="004F578E"/>
    <w:rsid w:val="004F60A9"/>
    <w:rsid w:val="004F6777"/>
    <w:rsid w:val="004F7995"/>
    <w:rsid w:val="00501D75"/>
    <w:rsid w:val="005040DF"/>
    <w:rsid w:val="00504D2D"/>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402D1"/>
    <w:rsid w:val="00540412"/>
    <w:rsid w:val="00540F9B"/>
    <w:rsid w:val="00541D83"/>
    <w:rsid w:val="00542112"/>
    <w:rsid w:val="0054537C"/>
    <w:rsid w:val="005459BE"/>
    <w:rsid w:val="005464AD"/>
    <w:rsid w:val="00546575"/>
    <w:rsid w:val="00547D37"/>
    <w:rsid w:val="005514E8"/>
    <w:rsid w:val="005519C2"/>
    <w:rsid w:val="00552BA6"/>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3DC2"/>
    <w:rsid w:val="00574A1D"/>
    <w:rsid w:val="005767EB"/>
    <w:rsid w:val="005769D6"/>
    <w:rsid w:val="0057707C"/>
    <w:rsid w:val="00577239"/>
    <w:rsid w:val="005800EE"/>
    <w:rsid w:val="00580473"/>
    <w:rsid w:val="00581CA6"/>
    <w:rsid w:val="00585CB6"/>
    <w:rsid w:val="00587B17"/>
    <w:rsid w:val="00587D8F"/>
    <w:rsid w:val="0059049B"/>
    <w:rsid w:val="00590574"/>
    <w:rsid w:val="005921F5"/>
    <w:rsid w:val="005926E9"/>
    <w:rsid w:val="00592BB1"/>
    <w:rsid w:val="005931AD"/>
    <w:rsid w:val="0059572D"/>
    <w:rsid w:val="00595DAA"/>
    <w:rsid w:val="0059696B"/>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4CEE"/>
    <w:rsid w:val="005D504C"/>
    <w:rsid w:val="005D5971"/>
    <w:rsid w:val="005D6CCF"/>
    <w:rsid w:val="005D76BF"/>
    <w:rsid w:val="005E00B1"/>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3386"/>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967"/>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639"/>
    <w:rsid w:val="006E4711"/>
    <w:rsid w:val="006E4A21"/>
    <w:rsid w:val="006E672B"/>
    <w:rsid w:val="006F0790"/>
    <w:rsid w:val="006F0ABB"/>
    <w:rsid w:val="006F0B53"/>
    <w:rsid w:val="006F146F"/>
    <w:rsid w:val="006F55CE"/>
    <w:rsid w:val="006F586E"/>
    <w:rsid w:val="006F5F72"/>
    <w:rsid w:val="006F6A30"/>
    <w:rsid w:val="006F6B8D"/>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21293"/>
    <w:rsid w:val="00721B51"/>
    <w:rsid w:val="007223BD"/>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2CB"/>
    <w:rsid w:val="007514C1"/>
    <w:rsid w:val="00751546"/>
    <w:rsid w:val="007523E4"/>
    <w:rsid w:val="00752740"/>
    <w:rsid w:val="00753349"/>
    <w:rsid w:val="00756461"/>
    <w:rsid w:val="007614F5"/>
    <w:rsid w:val="00762B2A"/>
    <w:rsid w:val="00764607"/>
    <w:rsid w:val="00764D33"/>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C07"/>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6067"/>
    <w:rsid w:val="00856601"/>
    <w:rsid w:val="0085742D"/>
    <w:rsid w:val="00862380"/>
    <w:rsid w:val="00862DE4"/>
    <w:rsid w:val="0086557E"/>
    <w:rsid w:val="00865FC1"/>
    <w:rsid w:val="008665EC"/>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B7FBC"/>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3DE3"/>
    <w:rsid w:val="008F5396"/>
    <w:rsid w:val="00900D2B"/>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0A1"/>
    <w:rsid w:val="009422E0"/>
    <w:rsid w:val="00942ED3"/>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034"/>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864"/>
    <w:rsid w:val="009D4B0D"/>
    <w:rsid w:val="009D589B"/>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BF"/>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E6A"/>
    <w:rsid w:val="00A11A23"/>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053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091"/>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A56"/>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5742"/>
    <w:rsid w:val="00BB6FAF"/>
    <w:rsid w:val="00BB74A5"/>
    <w:rsid w:val="00BB77BF"/>
    <w:rsid w:val="00BB7C5B"/>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3C20"/>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FEA"/>
    <w:rsid w:val="00C4701D"/>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FB7"/>
    <w:rsid w:val="00C700E7"/>
    <w:rsid w:val="00C718D3"/>
    <w:rsid w:val="00C72BBA"/>
    <w:rsid w:val="00C767EE"/>
    <w:rsid w:val="00C77919"/>
    <w:rsid w:val="00C80D6B"/>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33DD"/>
    <w:rsid w:val="00CA3485"/>
    <w:rsid w:val="00CA35FE"/>
    <w:rsid w:val="00CA529C"/>
    <w:rsid w:val="00CA5B30"/>
    <w:rsid w:val="00CA63A0"/>
    <w:rsid w:val="00CA64CE"/>
    <w:rsid w:val="00CA6559"/>
    <w:rsid w:val="00CA67C2"/>
    <w:rsid w:val="00CA67EC"/>
    <w:rsid w:val="00CA6BAF"/>
    <w:rsid w:val="00CA7D5A"/>
    <w:rsid w:val="00CB0B81"/>
    <w:rsid w:val="00CB0D0F"/>
    <w:rsid w:val="00CB0D5A"/>
    <w:rsid w:val="00CB1602"/>
    <w:rsid w:val="00CB19A0"/>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178A0"/>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D0"/>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961"/>
    <w:rsid w:val="00D75DED"/>
    <w:rsid w:val="00D80C95"/>
    <w:rsid w:val="00D822F9"/>
    <w:rsid w:val="00D826CA"/>
    <w:rsid w:val="00D83E4A"/>
    <w:rsid w:val="00D844C8"/>
    <w:rsid w:val="00D8499F"/>
    <w:rsid w:val="00D85C8B"/>
    <w:rsid w:val="00D86CD5"/>
    <w:rsid w:val="00D8796F"/>
    <w:rsid w:val="00D90003"/>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80C"/>
    <w:rsid w:val="00DB109A"/>
    <w:rsid w:val="00DB2C32"/>
    <w:rsid w:val="00DB3B93"/>
    <w:rsid w:val="00DB40AB"/>
    <w:rsid w:val="00DB77B5"/>
    <w:rsid w:val="00DC027D"/>
    <w:rsid w:val="00DC0F98"/>
    <w:rsid w:val="00DC24DF"/>
    <w:rsid w:val="00DC3DFB"/>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7C4"/>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540"/>
    <w:rsid w:val="00E848BB"/>
    <w:rsid w:val="00E8706A"/>
    <w:rsid w:val="00E8768B"/>
    <w:rsid w:val="00E90EC2"/>
    <w:rsid w:val="00E9209D"/>
    <w:rsid w:val="00E9338E"/>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8DF"/>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B25"/>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2B84"/>
    <w:rsid w:val="00F932DE"/>
    <w:rsid w:val="00F9518C"/>
    <w:rsid w:val="00F95FB8"/>
    <w:rsid w:val="00F96740"/>
    <w:rsid w:val="00F96846"/>
    <w:rsid w:val="00F968A7"/>
    <w:rsid w:val="00FA0945"/>
    <w:rsid w:val="00FA2723"/>
    <w:rsid w:val="00FA2C25"/>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BC0246"/>
  <w15:docId w15:val="{2D071FC6-61FC-48A3-98C0-44E4763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paragraph" w:customStyle="1" w:styleId="Rapportrubrik1">
    <w:name w:val="Rapportrubrik 1"/>
    <w:basedOn w:val="Normal"/>
    <w:qFormat/>
    <w:rsid w:val="007512CB"/>
    <w:pPr>
      <w:spacing w:after="0" w:line="440" w:lineRule="atLeast"/>
    </w:pPr>
    <w:rPr>
      <w:rFonts w:ascii="Arial" w:hAnsi="Arial" w:cstheme="minorBidi"/>
      <w:b/>
      <w:sz w:val="36"/>
      <w:lang w:eastAsia="zh-TW"/>
    </w:rPr>
  </w:style>
  <w:style w:type="character" w:styleId="Kommentarsreferens">
    <w:name w:val="annotation reference"/>
    <w:basedOn w:val="Standardstycketeckensnitt"/>
    <w:uiPriority w:val="44"/>
    <w:semiHidden/>
    <w:unhideWhenUsed/>
    <w:rsid w:val="00CB19A0"/>
    <w:rPr>
      <w:sz w:val="16"/>
      <w:szCs w:val="16"/>
    </w:rPr>
  </w:style>
  <w:style w:type="paragraph" w:styleId="Kommentarer">
    <w:name w:val="annotation text"/>
    <w:basedOn w:val="Normal"/>
    <w:link w:val="KommentarerChar"/>
    <w:uiPriority w:val="44"/>
    <w:semiHidden/>
    <w:unhideWhenUsed/>
    <w:rsid w:val="00CB19A0"/>
    <w:pPr>
      <w:spacing w:line="240" w:lineRule="auto"/>
    </w:pPr>
    <w:rPr>
      <w:sz w:val="20"/>
      <w:szCs w:val="20"/>
    </w:rPr>
  </w:style>
  <w:style w:type="character" w:customStyle="1" w:styleId="KommentarerChar">
    <w:name w:val="Kommentarer Char"/>
    <w:basedOn w:val="Standardstycketeckensnitt"/>
    <w:link w:val="Kommentarer"/>
    <w:uiPriority w:val="44"/>
    <w:semiHidden/>
    <w:rsid w:val="00CB19A0"/>
    <w:rPr>
      <w:sz w:val="20"/>
      <w:szCs w:val="20"/>
      <w:lang w:val="sv-SE"/>
    </w:rPr>
  </w:style>
  <w:style w:type="paragraph" w:styleId="Kommentarsmne">
    <w:name w:val="annotation subject"/>
    <w:basedOn w:val="Kommentarer"/>
    <w:next w:val="Kommentarer"/>
    <w:link w:val="KommentarsmneChar"/>
    <w:uiPriority w:val="44"/>
    <w:semiHidden/>
    <w:unhideWhenUsed/>
    <w:rsid w:val="00CB19A0"/>
    <w:rPr>
      <w:b/>
      <w:bCs/>
    </w:rPr>
  </w:style>
  <w:style w:type="character" w:customStyle="1" w:styleId="KommentarsmneChar">
    <w:name w:val="Kommentarsämne Char"/>
    <w:basedOn w:val="KommentarerChar"/>
    <w:link w:val="Kommentarsmne"/>
    <w:uiPriority w:val="44"/>
    <w:semiHidden/>
    <w:rsid w:val="00CB19A0"/>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205462">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EAE0-AB46-494A-9039-394E8FC8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0</TotalTime>
  <Pages>5</Pages>
  <Words>1144</Words>
  <Characters>7001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Sara Lindgren</cp:lastModifiedBy>
  <cp:revision>2</cp:revision>
  <cp:lastPrinted>2018-02-05T15:25:00Z</cp:lastPrinted>
  <dcterms:created xsi:type="dcterms:W3CDTF">2020-03-20T10:07:00Z</dcterms:created>
  <dcterms:modified xsi:type="dcterms:W3CDTF">2020-03-20T10:07:00Z</dcterms:modified>
</cp:coreProperties>
</file>